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74B" w:rsidRPr="000F0555" w:rsidRDefault="005F574B" w:rsidP="005F574B">
      <w:pPr>
        <w:spacing w:after="0" w:line="240" w:lineRule="auto"/>
        <w:jc w:val="center"/>
        <w:rPr>
          <w:rFonts w:ascii="Times New Roman" w:hAnsi="Times New Roman" w:cs="Times New Roman"/>
          <w:b/>
          <w:sz w:val="28"/>
          <w:szCs w:val="28"/>
        </w:rPr>
      </w:pPr>
      <w:r w:rsidRPr="000F0555">
        <w:rPr>
          <w:rFonts w:ascii="Times New Roman" w:hAnsi="Times New Roman" w:cs="Times New Roman"/>
          <w:b/>
          <w:sz w:val="28"/>
          <w:szCs w:val="28"/>
        </w:rPr>
        <w:t xml:space="preserve">ГОСУДАРСТВЕННОЕ  БЮДЖЕТНОЕ  УЧРЕЖДЕНИЕ </w:t>
      </w:r>
    </w:p>
    <w:p w:rsidR="005F574B" w:rsidRPr="000F0555" w:rsidRDefault="005F574B" w:rsidP="005F574B">
      <w:pPr>
        <w:spacing w:after="0" w:line="240" w:lineRule="auto"/>
        <w:jc w:val="center"/>
        <w:rPr>
          <w:rFonts w:ascii="Times New Roman" w:hAnsi="Times New Roman" w:cs="Times New Roman"/>
          <w:b/>
          <w:sz w:val="28"/>
          <w:szCs w:val="28"/>
        </w:rPr>
      </w:pPr>
      <w:r w:rsidRPr="000F0555">
        <w:rPr>
          <w:rFonts w:ascii="Times New Roman" w:hAnsi="Times New Roman" w:cs="Times New Roman"/>
          <w:b/>
          <w:sz w:val="28"/>
          <w:szCs w:val="28"/>
        </w:rPr>
        <w:t xml:space="preserve">СОЦИАЛЬНОГО ОБСЛУЖИВАНИЯ НАСЕЛЕНИЯ  РОСТОВСКОЙ </w:t>
      </w:r>
    </w:p>
    <w:p w:rsidR="005F574B" w:rsidRDefault="005F574B" w:rsidP="005F574B">
      <w:pPr>
        <w:spacing w:after="0" w:line="240" w:lineRule="auto"/>
        <w:jc w:val="center"/>
        <w:rPr>
          <w:rFonts w:ascii="Times New Roman" w:eastAsia="Times New Roman" w:hAnsi="Times New Roman" w:cs="Times New Roman"/>
          <w:sz w:val="28"/>
          <w:szCs w:val="40"/>
          <w:lang w:eastAsia="ru-RU"/>
        </w:rPr>
      </w:pPr>
      <w:r w:rsidRPr="000F0555">
        <w:rPr>
          <w:rFonts w:ascii="Times New Roman" w:hAnsi="Times New Roman" w:cs="Times New Roman"/>
          <w:b/>
          <w:sz w:val="28"/>
          <w:szCs w:val="28"/>
        </w:rPr>
        <w:t>ОБЛАСТИ «САМАРСКИЙ ДОМ ИНВАЛИДОВ»</w:t>
      </w:r>
    </w:p>
    <w:p w:rsidR="005F574B" w:rsidRDefault="005F574B" w:rsidP="00466803">
      <w:pPr>
        <w:spacing w:after="0" w:line="240" w:lineRule="auto"/>
        <w:jc w:val="right"/>
        <w:rPr>
          <w:rFonts w:ascii="Times New Roman" w:eastAsia="Times New Roman" w:hAnsi="Times New Roman" w:cs="Times New Roman"/>
          <w:sz w:val="28"/>
          <w:szCs w:val="40"/>
          <w:lang w:eastAsia="ru-RU"/>
        </w:rPr>
      </w:pPr>
    </w:p>
    <w:p w:rsidR="005F574B" w:rsidRDefault="005F574B" w:rsidP="00466803">
      <w:pPr>
        <w:spacing w:after="0" w:line="240" w:lineRule="auto"/>
        <w:jc w:val="right"/>
        <w:rPr>
          <w:rFonts w:ascii="Times New Roman" w:eastAsia="Times New Roman" w:hAnsi="Times New Roman" w:cs="Times New Roman"/>
          <w:sz w:val="28"/>
          <w:szCs w:val="40"/>
          <w:lang w:eastAsia="ru-RU"/>
        </w:rPr>
      </w:pPr>
    </w:p>
    <w:p w:rsidR="00466803" w:rsidRDefault="00E26A82" w:rsidP="00466803">
      <w:pPr>
        <w:spacing w:after="0" w:line="240" w:lineRule="auto"/>
        <w:jc w:val="center"/>
        <w:rPr>
          <w:rFonts w:ascii="Times New Roman" w:hAnsi="Times New Roman" w:cs="Times New Roman"/>
          <w:spacing w:val="80"/>
          <w:sz w:val="28"/>
          <w:szCs w:val="28"/>
          <w14:stylisticSets>
            <w14:styleSet w14:id="5"/>
          </w14:stylisticSets>
        </w:rPr>
      </w:pPr>
      <w:r>
        <w:rPr>
          <w:rFonts w:ascii="Times New Roman" w:hAnsi="Times New Roman" w:cs="Times New Roman"/>
          <w:spacing w:val="80"/>
          <w:sz w:val="28"/>
          <w:szCs w:val="28"/>
          <w14:stylisticSets>
            <w14:styleSet w14:id="5"/>
          </w14:stylisticSets>
        </w:rPr>
        <w:t>ОТЧЕТ</w:t>
      </w:r>
    </w:p>
    <w:p w:rsidR="00C8123B" w:rsidRPr="00B04131" w:rsidRDefault="00E26A82" w:rsidP="004668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реализации</w:t>
      </w:r>
      <w:r w:rsidR="00C8123B">
        <w:rPr>
          <w:rFonts w:ascii="Times New Roman" w:hAnsi="Times New Roman" w:cs="Times New Roman"/>
          <w:sz w:val="28"/>
          <w:szCs w:val="28"/>
        </w:rPr>
        <w:t xml:space="preserve"> </w:t>
      </w:r>
      <w:r>
        <w:rPr>
          <w:rFonts w:ascii="Times New Roman" w:hAnsi="Times New Roman" w:cs="Times New Roman"/>
          <w:sz w:val="28"/>
          <w:szCs w:val="28"/>
        </w:rPr>
        <w:t xml:space="preserve">плана </w:t>
      </w:r>
      <w:r w:rsidR="00C8123B" w:rsidRPr="0015347A">
        <w:rPr>
          <w:rFonts w:ascii="Times New Roman" w:hAnsi="Times New Roman" w:cs="Times New Roman"/>
          <w:sz w:val="28"/>
          <w:szCs w:val="28"/>
        </w:rPr>
        <w:t>мероприятий по противоде</w:t>
      </w:r>
      <w:bookmarkStart w:id="0" w:name="_GoBack"/>
      <w:bookmarkEnd w:id="0"/>
      <w:r w:rsidR="00C8123B" w:rsidRPr="0015347A">
        <w:rPr>
          <w:rFonts w:ascii="Times New Roman" w:hAnsi="Times New Roman" w:cs="Times New Roman"/>
          <w:sz w:val="28"/>
          <w:szCs w:val="28"/>
        </w:rPr>
        <w:t>йствию коррупции</w:t>
      </w:r>
      <w:r w:rsidR="00207410">
        <w:rPr>
          <w:rFonts w:ascii="Times New Roman" w:hAnsi="Times New Roman" w:cs="Times New Roman"/>
          <w:sz w:val="28"/>
          <w:szCs w:val="28"/>
        </w:rPr>
        <w:t xml:space="preserve"> </w:t>
      </w:r>
      <w:r w:rsidR="00C8123B">
        <w:rPr>
          <w:rFonts w:ascii="Times New Roman" w:hAnsi="Times New Roman" w:cs="Times New Roman"/>
          <w:sz w:val="28"/>
          <w:szCs w:val="28"/>
        </w:rPr>
        <w:t xml:space="preserve"> </w:t>
      </w:r>
      <w:r w:rsidR="00C8123B" w:rsidRPr="0015347A">
        <w:rPr>
          <w:rFonts w:ascii="Times New Roman" w:hAnsi="Times New Roman" w:cs="Times New Roman"/>
          <w:sz w:val="28"/>
          <w:szCs w:val="28"/>
        </w:rPr>
        <w:t xml:space="preserve">на </w:t>
      </w:r>
      <w:r w:rsidR="00C8123B">
        <w:rPr>
          <w:rFonts w:ascii="Times New Roman" w:hAnsi="Times New Roman" w:cs="Times New Roman"/>
          <w:sz w:val="28"/>
          <w:szCs w:val="28"/>
        </w:rPr>
        <w:t>2018</w:t>
      </w:r>
      <w:r w:rsidR="00C8123B" w:rsidRPr="0015347A">
        <w:rPr>
          <w:rFonts w:ascii="Times New Roman" w:hAnsi="Times New Roman" w:cs="Times New Roman"/>
          <w:sz w:val="28"/>
          <w:szCs w:val="28"/>
        </w:rPr>
        <w:t xml:space="preserve"> – </w:t>
      </w:r>
      <w:r w:rsidR="00C8123B">
        <w:rPr>
          <w:rFonts w:ascii="Times New Roman" w:hAnsi="Times New Roman" w:cs="Times New Roman"/>
          <w:sz w:val="28"/>
          <w:szCs w:val="28"/>
        </w:rPr>
        <w:t>2020</w:t>
      </w:r>
      <w:r w:rsidR="00C8123B" w:rsidRPr="0015347A">
        <w:rPr>
          <w:rFonts w:ascii="Times New Roman" w:hAnsi="Times New Roman" w:cs="Times New Roman"/>
          <w:sz w:val="28"/>
          <w:szCs w:val="28"/>
        </w:rPr>
        <w:t xml:space="preserve"> годы</w:t>
      </w:r>
      <w:r w:rsidR="00207410">
        <w:rPr>
          <w:rFonts w:ascii="Times New Roman" w:hAnsi="Times New Roman" w:cs="Times New Roman"/>
          <w:sz w:val="28"/>
          <w:szCs w:val="28"/>
        </w:rPr>
        <w:t xml:space="preserve"> за 2020 год</w:t>
      </w:r>
    </w:p>
    <w:p w:rsidR="00C8123B" w:rsidRPr="00466803" w:rsidRDefault="00C8123B" w:rsidP="00C8123B">
      <w:pPr>
        <w:autoSpaceDE w:val="0"/>
        <w:autoSpaceDN w:val="0"/>
        <w:adjustRightInd w:val="0"/>
        <w:spacing w:after="0"/>
        <w:jc w:val="center"/>
        <w:rPr>
          <w:rFonts w:ascii="Times New Roman" w:hAnsi="Times New Roman" w:cs="Times New Roman"/>
          <w:bCs/>
          <w:kern w:val="2"/>
          <w:szCs w:val="28"/>
        </w:rPr>
      </w:pPr>
    </w:p>
    <w:tbl>
      <w:tblPr>
        <w:tblStyle w:val="afe"/>
        <w:tblW w:w="0" w:type="auto"/>
        <w:tblLayout w:type="fixed"/>
        <w:tblLook w:val="04A0" w:firstRow="1" w:lastRow="0" w:firstColumn="1" w:lastColumn="0" w:noHBand="0" w:noVBand="1"/>
      </w:tblPr>
      <w:tblGrid>
        <w:gridCol w:w="675"/>
        <w:gridCol w:w="4395"/>
        <w:gridCol w:w="1984"/>
        <w:gridCol w:w="2550"/>
        <w:gridCol w:w="5105"/>
      </w:tblGrid>
      <w:tr w:rsidR="00E26A82" w:rsidRPr="00B67AE0" w:rsidTr="00A57CC5">
        <w:tc>
          <w:tcPr>
            <w:tcW w:w="675" w:type="dxa"/>
            <w:vAlign w:val="center"/>
          </w:tcPr>
          <w:p w:rsidR="00B730E3" w:rsidRDefault="00E26A82" w:rsidP="00B730E3">
            <w:pPr>
              <w:pStyle w:val="ConsPlusNormal"/>
              <w:ind w:firstLine="0"/>
              <w:jc w:val="center"/>
              <w:rPr>
                <w:rFonts w:ascii="Times New Roman" w:hAnsi="Times New Roman" w:cs="Times New Roman"/>
                <w:b/>
                <w:spacing w:val="-4"/>
                <w:sz w:val="24"/>
                <w:szCs w:val="24"/>
              </w:rPr>
            </w:pPr>
            <w:r w:rsidRPr="00B730E3">
              <w:rPr>
                <w:rFonts w:ascii="Times New Roman" w:hAnsi="Times New Roman" w:cs="Times New Roman"/>
                <w:b/>
                <w:spacing w:val="-4"/>
                <w:sz w:val="24"/>
                <w:szCs w:val="24"/>
              </w:rPr>
              <w:t xml:space="preserve">№ </w:t>
            </w:r>
          </w:p>
          <w:p w:rsidR="00E26A82" w:rsidRPr="00B730E3" w:rsidRDefault="00B730E3" w:rsidP="00B730E3">
            <w:pPr>
              <w:pStyle w:val="ConsPlusNormal"/>
              <w:ind w:firstLine="0"/>
              <w:jc w:val="center"/>
              <w:rPr>
                <w:rFonts w:ascii="Times New Roman" w:hAnsi="Times New Roman" w:cs="Times New Roman"/>
                <w:b/>
                <w:spacing w:val="-4"/>
                <w:sz w:val="24"/>
                <w:szCs w:val="24"/>
              </w:rPr>
            </w:pPr>
            <w:proofErr w:type="gramStart"/>
            <w:r>
              <w:rPr>
                <w:rFonts w:ascii="Times New Roman" w:hAnsi="Times New Roman" w:cs="Times New Roman"/>
                <w:b/>
                <w:spacing w:val="-4"/>
                <w:sz w:val="24"/>
                <w:szCs w:val="24"/>
              </w:rPr>
              <w:t>п</w:t>
            </w:r>
            <w:proofErr w:type="gramEnd"/>
            <w:r w:rsidR="00E26A82" w:rsidRPr="00B730E3">
              <w:rPr>
                <w:rFonts w:ascii="Times New Roman" w:hAnsi="Times New Roman" w:cs="Times New Roman"/>
                <w:b/>
                <w:spacing w:val="-4"/>
                <w:sz w:val="24"/>
                <w:szCs w:val="24"/>
              </w:rPr>
              <w:t>/п</w:t>
            </w:r>
          </w:p>
        </w:tc>
        <w:tc>
          <w:tcPr>
            <w:tcW w:w="4395" w:type="dxa"/>
            <w:vAlign w:val="center"/>
          </w:tcPr>
          <w:p w:rsidR="00E26A82" w:rsidRPr="00B730E3" w:rsidRDefault="00E26A82" w:rsidP="00A47767">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Наименование мероприятия</w:t>
            </w:r>
            <w:r w:rsidR="00556305">
              <w:rPr>
                <w:rFonts w:ascii="Times New Roman" w:hAnsi="Times New Roman" w:cs="Times New Roman"/>
                <w:b/>
                <w:spacing w:val="-4"/>
                <w:sz w:val="25"/>
                <w:szCs w:val="25"/>
              </w:rPr>
              <w:t xml:space="preserve"> </w:t>
            </w:r>
          </w:p>
        </w:tc>
        <w:tc>
          <w:tcPr>
            <w:tcW w:w="1984" w:type="dxa"/>
            <w:vAlign w:val="center"/>
          </w:tcPr>
          <w:p w:rsidR="00E26A82" w:rsidRPr="00B730E3" w:rsidRDefault="00E26A82" w:rsidP="00A47767">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Срок исполнения мероприятия</w:t>
            </w:r>
            <w:r w:rsidR="00B730E3">
              <w:rPr>
                <w:rFonts w:ascii="Times New Roman" w:hAnsi="Times New Roman" w:cs="Times New Roman"/>
                <w:b/>
                <w:spacing w:val="-4"/>
                <w:sz w:val="25"/>
                <w:szCs w:val="25"/>
              </w:rPr>
              <w:t xml:space="preserve"> </w:t>
            </w:r>
          </w:p>
        </w:tc>
        <w:tc>
          <w:tcPr>
            <w:tcW w:w="2550" w:type="dxa"/>
            <w:vAlign w:val="center"/>
          </w:tcPr>
          <w:p w:rsidR="00E26A82" w:rsidRPr="00B730E3" w:rsidRDefault="00E26A82" w:rsidP="00AB6C5F">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 xml:space="preserve">Исполнитель </w:t>
            </w:r>
            <w:r w:rsidRPr="00B730E3">
              <w:rPr>
                <w:rFonts w:ascii="Times New Roman" w:hAnsi="Times New Roman" w:cs="Times New Roman"/>
                <w:b/>
                <w:spacing w:val="-4"/>
                <w:sz w:val="25"/>
                <w:szCs w:val="25"/>
              </w:rPr>
              <w:br/>
              <w:t>мероприятия</w:t>
            </w:r>
            <w:r w:rsidR="00EE2003" w:rsidRPr="00B730E3">
              <w:rPr>
                <w:rFonts w:ascii="Times New Roman" w:hAnsi="Times New Roman" w:cs="Times New Roman"/>
                <w:b/>
                <w:spacing w:val="-4"/>
                <w:sz w:val="25"/>
                <w:szCs w:val="25"/>
              </w:rPr>
              <w:t xml:space="preserve"> (наименование учреждения)</w:t>
            </w:r>
          </w:p>
        </w:tc>
        <w:tc>
          <w:tcPr>
            <w:tcW w:w="5105" w:type="dxa"/>
          </w:tcPr>
          <w:p w:rsidR="00E26A82" w:rsidRPr="00B730E3" w:rsidRDefault="00EE2003" w:rsidP="00AB6C5F">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Информация об исполнении (краткое описание)</w:t>
            </w:r>
          </w:p>
        </w:tc>
      </w:tr>
    </w:tbl>
    <w:p w:rsidR="00C8123B" w:rsidRPr="00511F3E" w:rsidRDefault="00C8123B" w:rsidP="00C8123B">
      <w:pPr>
        <w:spacing w:after="0"/>
        <w:rPr>
          <w:rFonts w:ascii="Times New Roman" w:hAnsi="Times New Roman" w:cs="Times New Roman"/>
          <w:sz w:val="2"/>
          <w:szCs w:val="2"/>
        </w:rPr>
      </w:pPr>
    </w:p>
    <w:p w:rsidR="00C8123B" w:rsidRPr="00511F3E" w:rsidRDefault="00C8123B" w:rsidP="00C8123B">
      <w:pPr>
        <w:spacing w:after="0" w:line="24" w:lineRule="auto"/>
        <w:rPr>
          <w:b/>
          <w:sz w:val="2"/>
          <w:szCs w:val="2"/>
        </w:rPr>
      </w:pPr>
    </w:p>
    <w:tbl>
      <w:tblPr>
        <w:tblStyle w:val="afe"/>
        <w:tblW w:w="0" w:type="auto"/>
        <w:tblLayout w:type="fixed"/>
        <w:tblLook w:val="04A0" w:firstRow="1" w:lastRow="0" w:firstColumn="1" w:lastColumn="0" w:noHBand="0" w:noVBand="1"/>
      </w:tblPr>
      <w:tblGrid>
        <w:gridCol w:w="675"/>
        <w:gridCol w:w="4395"/>
        <w:gridCol w:w="1984"/>
        <w:gridCol w:w="2550"/>
        <w:gridCol w:w="5105"/>
      </w:tblGrid>
      <w:tr w:rsidR="00E26A82" w:rsidRPr="00631708" w:rsidTr="00A57CC5">
        <w:trPr>
          <w:cantSplit/>
          <w:tblHeader/>
        </w:trPr>
        <w:tc>
          <w:tcPr>
            <w:tcW w:w="675" w:type="dxa"/>
          </w:tcPr>
          <w:p w:rsidR="00E26A82" w:rsidRPr="00631708" w:rsidRDefault="00E26A82" w:rsidP="00631708">
            <w:pPr>
              <w:spacing w:line="228" w:lineRule="auto"/>
              <w:jc w:val="center"/>
              <w:rPr>
                <w:sz w:val="25"/>
                <w:szCs w:val="25"/>
              </w:rPr>
            </w:pPr>
            <w:r w:rsidRPr="00631708">
              <w:rPr>
                <w:sz w:val="25"/>
                <w:szCs w:val="25"/>
              </w:rPr>
              <w:t>1</w:t>
            </w:r>
          </w:p>
        </w:tc>
        <w:tc>
          <w:tcPr>
            <w:tcW w:w="4395" w:type="dxa"/>
          </w:tcPr>
          <w:p w:rsidR="00E26A82" w:rsidRPr="00631708" w:rsidRDefault="00E26A82" w:rsidP="00631708">
            <w:pPr>
              <w:spacing w:line="228" w:lineRule="auto"/>
              <w:jc w:val="center"/>
              <w:rPr>
                <w:sz w:val="25"/>
                <w:szCs w:val="25"/>
              </w:rPr>
            </w:pPr>
            <w:r w:rsidRPr="00631708">
              <w:rPr>
                <w:sz w:val="25"/>
                <w:szCs w:val="25"/>
              </w:rPr>
              <w:t>2</w:t>
            </w:r>
          </w:p>
        </w:tc>
        <w:tc>
          <w:tcPr>
            <w:tcW w:w="1984" w:type="dxa"/>
          </w:tcPr>
          <w:p w:rsidR="00E26A82" w:rsidRPr="00631708" w:rsidRDefault="00E26A82" w:rsidP="00631708">
            <w:pPr>
              <w:spacing w:line="228" w:lineRule="auto"/>
              <w:jc w:val="center"/>
              <w:rPr>
                <w:sz w:val="25"/>
                <w:szCs w:val="25"/>
              </w:rPr>
            </w:pPr>
            <w:r w:rsidRPr="00631708">
              <w:rPr>
                <w:sz w:val="25"/>
                <w:szCs w:val="25"/>
              </w:rPr>
              <w:t>3</w:t>
            </w:r>
          </w:p>
        </w:tc>
        <w:tc>
          <w:tcPr>
            <w:tcW w:w="2550" w:type="dxa"/>
          </w:tcPr>
          <w:p w:rsidR="00E26A82" w:rsidRPr="00631708" w:rsidRDefault="00E26A82" w:rsidP="00631708">
            <w:pPr>
              <w:spacing w:line="228" w:lineRule="auto"/>
              <w:jc w:val="center"/>
              <w:rPr>
                <w:sz w:val="25"/>
                <w:szCs w:val="25"/>
              </w:rPr>
            </w:pPr>
            <w:r w:rsidRPr="00631708">
              <w:rPr>
                <w:sz w:val="25"/>
                <w:szCs w:val="25"/>
              </w:rPr>
              <w:t>4</w:t>
            </w:r>
          </w:p>
        </w:tc>
        <w:tc>
          <w:tcPr>
            <w:tcW w:w="5105" w:type="dxa"/>
          </w:tcPr>
          <w:p w:rsidR="00E26A82" w:rsidRPr="00984A09" w:rsidRDefault="00EE2003" w:rsidP="00984A09">
            <w:pPr>
              <w:spacing w:line="226" w:lineRule="auto"/>
              <w:jc w:val="center"/>
              <w:rPr>
                <w:sz w:val="24"/>
                <w:szCs w:val="24"/>
              </w:rPr>
            </w:pPr>
            <w:r w:rsidRPr="00984A09">
              <w:rPr>
                <w:sz w:val="24"/>
                <w:szCs w:val="24"/>
              </w:rPr>
              <w:t>5</w:t>
            </w:r>
          </w:p>
        </w:tc>
      </w:tr>
      <w:tr w:rsidR="00FA7039" w:rsidRPr="00287C10" w:rsidTr="00A57CC5">
        <w:trPr>
          <w:cantSplit/>
        </w:trPr>
        <w:tc>
          <w:tcPr>
            <w:tcW w:w="675" w:type="dxa"/>
          </w:tcPr>
          <w:p w:rsidR="00FA7039" w:rsidRPr="00287C10" w:rsidRDefault="00FA7039" w:rsidP="00287C10">
            <w:pPr>
              <w:pStyle w:val="afb"/>
              <w:suppressAutoHyphens w:val="0"/>
              <w:ind w:left="0"/>
            </w:pPr>
            <w:r w:rsidRPr="00287C10">
              <w:t>1</w:t>
            </w:r>
          </w:p>
        </w:tc>
        <w:tc>
          <w:tcPr>
            <w:tcW w:w="4395" w:type="dxa"/>
          </w:tcPr>
          <w:p w:rsidR="00FA7039" w:rsidRPr="00287C10" w:rsidRDefault="00FA7039" w:rsidP="00287C10">
            <w:pPr>
              <w:jc w:val="both"/>
              <w:rPr>
                <w:sz w:val="24"/>
                <w:szCs w:val="24"/>
              </w:rPr>
            </w:pPr>
            <w:r w:rsidRPr="00287C10">
              <w:rPr>
                <w:sz w:val="24"/>
                <w:szCs w:val="24"/>
              </w:rPr>
              <w:t>Обеспечение действенного функционирования комиссии по противодействию коррупции (далее – комиссия)</w:t>
            </w:r>
          </w:p>
        </w:tc>
        <w:tc>
          <w:tcPr>
            <w:tcW w:w="1984" w:type="dxa"/>
          </w:tcPr>
          <w:p w:rsidR="00FA7039" w:rsidRPr="00287C10" w:rsidRDefault="00FA7039" w:rsidP="00287C10">
            <w:pPr>
              <w:jc w:val="center"/>
              <w:rPr>
                <w:sz w:val="24"/>
                <w:szCs w:val="24"/>
              </w:rPr>
            </w:pPr>
            <w:r w:rsidRPr="00287C10">
              <w:rPr>
                <w:sz w:val="24"/>
                <w:szCs w:val="24"/>
              </w:rPr>
              <w:t xml:space="preserve">В течение </w:t>
            </w:r>
          </w:p>
          <w:p w:rsidR="00FA7039" w:rsidRPr="00287C10" w:rsidRDefault="00FA7039" w:rsidP="00287C10">
            <w:pPr>
              <w:jc w:val="center"/>
              <w:rPr>
                <w:sz w:val="24"/>
                <w:szCs w:val="24"/>
              </w:rPr>
            </w:pPr>
            <w:r w:rsidRPr="00287C10">
              <w:rPr>
                <w:sz w:val="24"/>
                <w:szCs w:val="24"/>
              </w:rPr>
              <w:t>2018-2020 гг.</w:t>
            </w:r>
          </w:p>
        </w:tc>
        <w:tc>
          <w:tcPr>
            <w:tcW w:w="2550" w:type="dxa"/>
          </w:tcPr>
          <w:p w:rsidR="00FA7039" w:rsidRPr="00287C10" w:rsidRDefault="004737BA" w:rsidP="00287C10">
            <w:pPr>
              <w:jc w:val="center"/>
              <w:rPr>
                <w:sz w:val="24"/>
                <w:szCs w:val="24"/>
              </w:rPr>
            </w:pPr>
            <w:r w:rsidRPr="00287C10">
              <w:rPr>
                <w:sz w:val="24"/>
                <w:szCs w:val="24"/>
              </w:rPr>
              <w:t>Ответственное лицо по противодействию коррупции</w:t>
            </w:r>
          </w:p>
        </w:tc>
        <w:tc>
          <w:tcPr>
            <w:tcW w:w="5105" w:type="dxa"/>
          </w:tcPr>
          <w:p w:rsidR="00FA7039" w:rsidRPr="00287C10" w:rsidRDefault="008653FA" w:rsidP="00287C10">
            <w:pPr>
              <w:jc w:val="both"/>
              <w:rPr>
                <w:sz w:val="24"/>
                <w:szCs w:val="24"/>
              </w:rPr>
            </w:pPr>
            <w:r w:rsidRPr="00287C10">
              <w:rPr>
                <w:rStyle w:val="28"/>
                <w:sz w:val="24"/>
                <w:szCs w:val="24"/>
              </w:rPr>
              <w:t>В 2020 году проводились ежеквартально заседания комиссии по противодействию коррупции. На заседание представлялся отчет об организации работы по выявлению случаев конфликта интересов. Случаи конфликта интересов в 2020 году не выявлены.</w:t>
            </w:r>
          </w:p>
        </w:tc>
      </w:tr>
      <w:tr w:rsidR="00FA7039" w:rsidRPr="00287C10" w:rsidTr="00A57CC5">
        <w:trPr>
          <w:cantSplit/>
        </w:trPr>
        <w:tc>
          <w:tcPr>
            <w:tcW w:w="675" w:type="dxa"/>
          </w:tcPr>
          <w:p w:rsidR="00FA7039" w:rsidRPr="00287C10" w:rsidRDefault="00FA7039" w:rsidP="00287C10">
            <w:pPr>
              <w:pStyle w:val="afb"/>
              <w:suppressAutoHyphens w:val="0"/>
              <w:ind w:left="0"/>
            </w:pPr>
            <w:r w:rsidRPr="00287C10">
              <w:t>2</w:t>
            </w:r>
          </w:p>
        </w:tc>
        <w:tc>
          <w:tcPr>
            <w:tcW w:w="4395" w:type="dxa"/>
          </w:tcPr>
          <w:p w:rsidR="00FA7039" w:rsidRPr="00287C10" w:rsidRDefault="00FA7039" w:rsidP="00287C10">
            <w:pPr>
              <w:pStyle w:val="ConsPlusNormal"/>
              <w:ind w:firstLine="0"/>
              <w:jc w:val="both"/>
              <w:rPr>
                <w:rFonts w:ascii="Times New Roman" w:hAnsi="Times New Roman" w:cs="Times New Roman"/>
                <w:color w:val="000000"/>
                <w:spacing w:val="-4"/>
                <w:sz w:val="24"/>
                <w:szCs w:val="24"/>
              </w:rPr>
            </w:pPr>
            <w:r w:rsidRPr="00287C10">
              <w:rPr>
                <w:rFonts w:ascii="Times New Roman" w:eastAsia="Calibri" w:hAnsi="Times New Roman" w:cs="Times New Roman"/>
                <w:color w:val="000000"/>
                <w:sz w:val="24"/>
                <w:szCs w:val="24"/>
              </w:rPr>
              <w:t xml:space="preserve">Рассмотрение на заседании Комиссии отчета о выполнении </w:t>
            </w:r>
            <w:r w:rsidRPr="00287C10">
              <w:rPr>
                <w:rFonts w:ascii="Times New Roman" w:eastAsia="Calibri" w:hAnsi="Times New Roman" w:cs="Times New Roman"/>
                <w:bCs/>
                <w:color w:val="000000"/>
                <w:spacing w:val="-4"/>
                <w:sz w:val="24"/>
                <w:szCs w:val="24"/>
              </w:rPr>
              <w:t>плана мероприятий по противодействию коррупции (далее – план)</w:t>
            </w:r>
          </w:p>
        </w:tc>
        <w:tc>
          <w:tcPr>
            <w:tcW w:w="1984" w:type="dxa"/>
          </w:tcPr>
          <w:p w:rsidR="00FA7039" w:rsidRPr="00287C10" w:rsidRDefault="00FA7039" w:rsidP="00287C10">
            <w:pPr>
              <w:pStyle w:val="ConsPlusNormal"/>
              <w:ind w:firstLine="33"/>
              <w:jc w:val="center"/>
              <w:rPr>
                <w:rFonts w:ascii="Times New Roman" w:hAnsi="Times New Roman" w:cs="Times New Roman"/>
                <w:spacing w:val="-4"/>
                <w:sz w:val="24"/>
                <w:szCs w:val="24"/>
              </w:rPr>
            </w:pPr>
            <w:r w:rsidRPr="00287C10">
              <w:rPr>
                <w:rFonts w:ascii="Times New Roman" w:hAnsi="Times New Roman" w:cs="Times New Roman"/>
                <w:color w:val="000000"/>
                <w:sz w:val="24"/>
                <w:szCs w:val="24"/>
              </w:rPr>
              <w:t xml:space="preserve">Ежегодно, </w:t>
            </w:r>
            <w:r w:rsidRPr="00287C10">
              <w:rPr>
                <w:rFonts w:ascii="Times New Roman" w:hAnsi="Times New Roman" w:cs="Times New Roman"/>
                <w:color w:val="000000"/>
                <w:sz w:val="24"/>
                <w:szCs w:val="24"/>
              </w:rPr>
              <w:br/>
              <w:t>до 1 февраля</w:t>
            </w:r>
          </w:p>
        </w:tc>
        <w:tc>
          <w:tcPr>
            <w:tcW w:w="2550" w:type="dxa"/>
          </w:tcPr>
          <w:p w:rsidR="005E788E" w:rsidRPr="00287C10" w:rsidRDefault="005E788E" w:rsidP="00287C10">
            <w:pPr>
              <w:jc w:val="center"/>
              <w:rPr>
                <w:sz w:val="24"/>
                <w:szCs w:val="24"/>
              </w:rPr>
            </w:pPr>
            <w:r w:rsidRPr="00287C10">
              <w:rPr>
                <w:sz w:val="24"/>
                <w:szCs w:val="24"/>
              </w:rPr>
              <w:t>Ответственное лицо по противодействию коррупции</w:t>
            </w:r>
          </w:p>
          <w:p w:rsidR="00FA7039" w:rsidRPr="00287C10" w:rsidRDefault="00FA7039" w:rsidP="00287C10">
            <w:pPr>
              <w:jc w:val="center"/>
              <w:rPr>
                <w:sz w:val="24"/>
                <w:szCs w:val="24"/>
              </w:rPr>
            </w:pPr>
          </w:p>
        </w:tc>
        <w:tc>
          <w:tcPr>
            <w:tcW w:w="5105" w:type="dxa"/>
          </w:tcPr>
          <w:p w:rsidR="00FA7039" w:rsidRPr="00287C10" w:rsidRDefault="005E788E" w:rsidP="00287C10">
            <w:pPr>
              <w:jc w:val="both"/>
              <w:rPr>
                <w:sz w:val="24"/>
                <w:szCs w:val="24"/>
              </w:rPr>
            </w:pPr>
            <w:r w:rsidRPr="00287C10">
              <w:rPr>
                <w:sz w:val="24"/>
                <w:szCs w:val="24"/>
              </w:rPr>
              <w:t>Отчет о</w:t>
            </w:r>
            <w:r w:rsidRPr="00287C10">
              <w:rPr>
                <w:bCs/>
                <w:sz w:val="24"/>
                <w:szCs w:val="24"/>
              </w:rPr>
              <w:t xml:space="preserve"> реализации плана мероприятий по противодействию коррупции в </w:t>
            </w:r>
            <w:r w:rsidRPr="00287C10">
              <w:rPr>
                <w:sz w:val="24"/>
                <w:szCs w:val="24"/>
              </w:rPr>
              <w:t>ГБУСОН РО «Самарский ДИ» з</w:t>
            </w:r>
            <w:r w:rsidR="0088182B" w:rsidRPr="00287C10">
              <w:rPr>
                <w:bCs/>
                <w:sz w:val="24"/>
                <w:szCs w:val="24"/>
              </w:rPr>
              <w:t xml:space="preserve">а 2019 </w:t>
            </w:r>
            <w:r w:rsidRPr="00287C10">
              <w:rPr>
                <w:bCs/>
                <w:sz w:val="24"/>
                <w:szCs w:val="24"/>
              </w:rPr>
              <w:t>р</w:t>
            </w:r>
            <w:r w:rsidRPr="00287C10">
              <w:rPr>
                <w:sz w:val="24"/>
                <w:szCs w:val="24"/>
              </w:rPr>
              <w:t>ассмотрен</w:t>
            </w:r>
            <w:r w:rsidR="0088182B" w:rsidRPr="00287C10">
              <w:rPr>
                <w:sz w:val="24"/>
                <w:szCs w:val="24"/>
              </w:rPr>
              <w:t xml:space="preserve"> 29.01</w:t>
            </w:r>
            <w:r w:rsidR="007A1731" w:rsidRPr="00287C10">
              <w:rPr>
                <w:sz w:val="24"/>
                <w:szCs w:val="24"/>
              </w:rPr>
              <w:t xml:space="preserve">.2020 (Протокол №1 </w:t>
            </w:r>
            <w:r w:rsidR="0088182B" w:rsidRPr="00287C10">
              <w:rPr>
                <w:sz w:val="24"/>
                <w:szCs w:val="24"/>
              </w:rPr>
              <w:t>от 29.01</w:t>
            </w:r>
            <w:r w:rsidR="007A1731" w:rsidRPr="00287C10">
              <w:rPr>
                <w:sz w:val="24"/>
                <w:szCs w:val="24"/>
              </w:rPr>
              <w:t>.2020</w:t>
            </w:r>
            <w:r w:rsidRPr="00287C10">
              <w:rPr>
                <w:sz w:val="24"/>
                <w:szCs w:val="24"/>
              </w:rPr>
              <w:t>)</w:t>
            </w:r>
          </w:p>
        </w:tc>
      </w:tr>
      <w:tr w:rsidR="00FA7039" w:rsidRPr="00287C10" w:rsidTr="00A57CC5">
        <w:trPr>
          <w:cantSplit/>
        </w:trPr>
        <w:tc>
          <w:tcPr>
            <w:tcW w:w="675" w:type="dxa"/>
          </w:tcPr>
          <w:p w:rsidR="00FA7039" w:rsidRPr="00287C10" w:rsidRDefault="00FA7039" w:rsidP="00287C10">
            <w:pPr>
              <w:rPr>
                <w:sz w:val="24"/>
                <w:szCs w:val="24"/>
              </w:rPr>
            </w:pPr>
            <w:r w:rsidRPr="00287C10">
              <w:rPr>
                <w:sz w:val="24"/>
                <w:szCs w:val="24"/>
              </w:rPr>
              <w:t>3</w:t>
            </w:r>
          </w:p>
        </w:tc>
        <w:tc>
          <w:tcPr>
            <w:tcW w:w="4395" w:type="dxa"/>
          </w:tcPr>
          <w:p w:rsidR="00FA7039" w:rsidRPr="00287C10" w:rsidRDefault="00FA7039" w:rsidP="00287C10">
            <w:pPr>
              <w:pStyle w:val="ConsPlusNormal"/>
              <w:ind w:firstLine="34"/>
              <w:jc w:val="both"/>
              <w:rPr>
                <w:rFonts w:ascii="Times New Roman" w:eastAsia="Calibri" w:hAnsi="Times New Roman" w:cs="Times New Roman"/>
                <w:color w:val="000000"/>
                <w:sz w:val="24"/>
                <w:szCs w:val="24"/>
              </w:rPr>
            </w:pPr>
            <w:r w:rsidRPr="00287C10">
              <w:rPr>
                <w:rFonts w:ascii="Times New Roman" w:eastAsia="Calibri" w:hAnsi="Times New Roman" w:cs="Times New Roman"/>
                <w:color w:val="000000"/>
                <w:sz w:val="24"/>
                <w:szCs w:val="24"/>
              </w:rPr>
              <w:t>Размещение отчета о выполнении настоящего плана в информационно-телекоммуникационной сети «Интернет» на официальном сайте учреждения в разделе «Противодействие коррупции»</w:t>
            </w:r>
          </w:p>
        </w:tc>
        <w:tc>
          <w:tcPr>
            <w:tcW w:w="1984" w:type="dxa"/>
          </w:tcPr>
          <w:p w:rsidR="00FA7039" w:rsidRPr="00287C10" w:rsidRDefault="00FA7039" w:rsidP="00287C10">
            <w:pPr>
              <w:pStyle w:val="ConsPlusNormal"/>
              <w:ind w:firstLine="33"/>
              <w:jc w:val="center"/>
              <w:rPr>
                <w:rFonts w:ascii="Times New Roman" w:hAnsi="Times New Roman" w:cs="Times New Roman"/>
                <w:color w:val="000000"/>
                <w:sz w:val="24"/>
                <w:szCs w:val="24"/>
              </w:rPr>
            </w:pPr>
            <w:r w:rsidRPr="00287C10">
              <w:rPr>
                <w:rFonts w:ascii="Times New Roman" w:hAnsi="Times New Roman" w:cs="Times New Roman"/>
                <w:color w:val="000000"/>
                <w:sz w:val="24"/>
                <w:szCs w:val="24"/>
              </w:rPr>
              <w:t xml:space="preserve">Ежегодно, </w:t>
            </w:r>
            <w:r w:rsidRPr="00287C10">
              <w:rPr>
                <w:rFonts w:ascii="Times New Roman" w:hAnsi="Times New Roman" w:cs="Times New Roman"/>
                <w:color w:val="000000"/>
                <w:sz w:val="24"/>
                <w:szCs w:val="24"/>
              </w:rPr>
              <w:br/>
              <w:t>до 1 февраля</w:t>
            </w:r>
          </w:p>
        </w:tc>
        <w:tc>
          <w:tcPr>
            <w:tcW w:w="2550" w:type="dxa"/>
          </w:tcPr>
          <w:p w:rsidR="00FA7039" w:rsidRPr="00287C10" w:rsidRDefault="006E71BB" w:rsidP="00287C10">
            <w:pPr>
              <w:jc w:val="center"/>
              <w:rPr>
                <w:sz w:val="24"/>
                <w:szCs w:val="24"/>
              </w:rPr>
            </w:pPr>
            <w:proofErr w:type="spellStart"/>
            <w:r w:rsidRPr="00287C10">
              <w:rPr>
                <w:sz w:val="24"/>
                <w:szCs w:val="24"/>
              </w:rPr>
              <w:t>Культорганизатор</w:t>
            </w:r>
            <w:proofErr w:type="spellEnd"/>
          </w:p>
          <w:p w:rsidR="00123B3E" w:rsidRPr="00287C10" w:rsidRDefault="00123B3E" w:rsidP="00287C10">
            <w:pPr>
              <w:jc w:val="center"/>
              <w:rPr>
                <w:sz w:val="24"/>
                <w:szCs w:val="24"/>
              </w:rPr>
            </w:pPr>
            <w:r w:rsidRPr="00287C10">
              <w:rPr>
                <w:sz w:val="24"/>
                <w:szCs w:val="24"/>
              </w:rPr>
              <w:t>Психолог</w:t>
            </w:r>
          </w:p>
          <w:p w:rsidR="00123B3E" w:rsidRPr="00287C10" w:rsidRDefault="00123B3E" w:rsidP="00287C10">
            <w:pPr>
              <w:jc w:val="center"/>
              <w:rPr>
                <w:sz w:val="24"/>
                <w:szCs w:val="24"/>
              </w:rPr>
            </w:pPr>
            <w:r w:rsidRPr="00287C10">
              <w:rPr>
                <w:sz w:val="24"/>
                <w:szCs w:val="24"/>
              </w:rPr>
              <w:t>Юрисконсульт</w:t>
            </w:r>
          </w:p>
        </w:tc>
        <w:tc>
          <w:tcPr>
            <w:tcW w:w="5105" w:type="dxa"/>
          </w:tcPr>
          <w:p w:rsidR="00FA7039" w:rsidRPr="00287C10" w:rsidRDefault="00123B3E" w:rsidP="00287C10">
            <w:pPr>
              <w:jc w:val="both"/>
              <w:rPr>
                <w:sz w:val="24"/>
                <w:szCs w:val="24"/>
              </w:rPr>
            </w:pPr>
            <w:r w:rsidRPr="00287C10">
              <w:rPr>
                <w:sz w:val="24"/>
                <w:szCs w:val="24"/>
              </w:rPr>
              <w:t>Отчет размещен на сайте ГБУСОН РО «Самарский ДИ» 31.01.2020 года.</w:t>
            </w:r>
          </w:p>
        </w:tc>
      </w:tr>
      <w:tr w:rsidR="00FA7039" w:rsidRPr="00287C10" w:rsidTr="00A57CC5">
        <w:trPr>
          <w:cantSplit/>
        </w:trPr>
        <w:tc>
          <w:tcPr>
            <w:tcW w:w="675" w:type="dxa"/>
          </w:tcPr>
          <w:p w:rsidR="00FA7039" w:rsidRPr="00287C10" w:rsidRDefault="00FA7039" w:rsidP="00287C10">
            <w:pPr>
              <w:pStyle w:val="afb"/>
              <w:suppressAutoHyphens w:val="0"/>
              <w:ind w:left="0"/>
            </w:pPr>
            <w:r w:rsidRPr="00287C10">
              <w:lastRenderedPageBreak/>
              <w:t>4</w:t>
            </w:r>
          </w:p>
        </w:tc>
        <w:tc>
          <w:tcPr>
            <w:tcW w:w="4395" w:type="dxa"/>
          </w:tcPr>
          <w:p w:rsidR="00FA7039" w:rsidRPr="00287C10" w:rsidRDefault="00FA7039" w:rsidP="00287C10">
            <w:pPr>
              <w:jc w:val="both"/>
              <w:rPr>
                <w:sz w:val="24"/>
                <w:szCs w:val="24"/>
              </w:rPr>
            </w:pPr>
            <w:r w:rsidRPr="00287C10">
              <w:rPr>
                <w:sz w:val="24"/>
                <w:szCs w:val="24"/>
              </w:rPr>
              <w:t>Мониторинг антикоррупционного законодательства и приведение локальных правовых актов учреждения, регулирующих вопросы противодействия коррупции, в соответствие с федеральными законами, иными правовыми актами Российской Федерации, правовыми актами Ростовской области</w:t>
            </w:r>
          </w:p>
        </w:tc>
        <w:tc>
          <w:tcPr>
            <w:tcW w:w="1984" w:type="dxa"/>
          </w:tcPr>
          <w:p w:rsidR="00FA7039" w:rsidRPr="00287C10" w:rsidRDefault="00FA7039" w:rsidP="00287C10">
            <w:pPr>
              <w:jc w:val="center"/>
              <w:rPr>
                <w:sz w:val="24"/>
                <w:szCs w:val="24"/>
              </w:rPr>
            </w:pPr>
            <w:r w:rsidRPr="00287C10">
              <w:rPr>
                <w:sz w:val="24"/>
                <w:szCs w:val="24"/>
              </w:rPr>
              <w:t xml:space="preserve">В течение </w:t>
            </w:r>
          </w:p>
          <w:p w:rsidR="00FA7039" w:rsidRPr="00287C10" w:rsidRDefault="00FA7039" w:rsidP="00287C10">
            <w:pPr>
              <w:jc w:val="center"/>
              <w:rPr>
                <w:sz w:val="24"/>
                <w:szCs w:val="24"/>
              </w:rPr>
            </w:pPr>
            <w:r w:rsidRPr="00287C10">
              <w:rPr>
                <w:sz w:val="24"/>
                <w:szCs w:val="24"/>
              </w:rPr>
              <w:t>2018-2020 гг.</w:t>
            </w:r>
          </w:p>
        </w:tc>
        <w:tc>
          <w:tcPr>
            <w:tcW w:w="2550" w:type="dxa"/>
          </w:tcPr>
          <w:p w:rsidR="00123B3E" w:rsidRPr="00287C10" w:rsidRDefault="00123B3E" w:rsidP="00287C10">
            <w:pPr>
              <w:jc w:val="center"/>
              <w:rPr>
                <w:sz w:val="24"/>
                <w:szCs w:val="24"/>
              </w:rPr>
            </w:pPr>
            <w:r w:rsidRPr="00287C10">
              <w:rPr>
                <w:sz w:val="24"/>
                <w:szCs w:val="24"/>
              </w:rPr>
              <w:t>Ответственное лицо по противодействию коррупции</w:t>
            </w:r>
          </w:p>
          <w:p w:rsidR="00FA7039" w:rsidRPr="00287C10" w:rsidRDefault="00FA7039" w:rsidP="00287C10">
            <w:pPr>
              <w:jc w:val="both"/>
              <w:rPr>
                <w:sz w:val="24"/>
                <w:szCs w:val="24"/>
              </w:rPr>
            </w:pPr>
          </w:p>
        </w:tc>
        <w:tc>
          <w:tcPr>
            <w:tcW w:w="5105" w:type="dxa"/>
          </w:tcPr>
          <w:p w:rsidR="00FA7039" w:rsidRPr="00287C10" w:rsidRDefault="008653FA" w:rsidP="00287C10">
            <w:pPr>
              <w:jc w:val="both"/>
              <w:rPr>
                <w:sz w:val="24"/>
                <w:szCs w:val="24"/>
              </w:rPr>
            </w:pPr>
            <w:r w:rsidRPr="00287C10">
              <w:rPr>
                <w:rStyle w:val="28"/>
                <w:sz w:val="24"/>
                <w:szCs w:val="24"/>
              </w:rPr>
              <w:t>Мониторинг антикоррупционного законодательства и приведение правовых актов ГБУСОН РО «Самарский ДИ» осуществляется на постоянной основе.</w:t>
            </w:r>
          </w:p>
        </w:tc>
      </w:tr>
      <w:tr w:rsidR="00FA7039" w:rsidRPr="00287C10" w:rsidTr="00A57CC5">
        <w:trPr>
          <w:cantSplit/>
        </w:trPr>
        <w:tc>
          <w:tcPr>
            <w:tcW w:w="675" w:type="dxa"/>
          </w:tcPr>
          <w:p w:rsidR="00FA7039" w:rsidRPr="00287C10" w:rsidRDefault="00FA7039" w:rsidP="00287C10">
            <w:pPr>
              <w:rPr>
                <w:sz w:val="24"/>
                <w:szCs w:val="24"/>
              </w:rPr>
            </w:pPr>
            <w:r w:rsidRPr="00287C10">
              <w:rPr>
                <w:sz w:val="24"/>
                <w:szCs w:val="24"/>
              </w:rPr>
              <w:t>5</w:t>
            </w:r>
          </w:p>
        </w:tc>
        <w:tc>
          <w:tcPr>
            <w:tcW w:w="4395" w:type="dxa"/>
          </w:tcPr>
          <w:p w:rsidR="00FA7039" w:rsidRPr="00287C10" w:rsidRDefault="00FA7039" w:rsidP="00287C10">
            <w:pPr>
              <w:jc w:val="both"/>
              <w:rPr>
                <w:sz w:val="24"/>
                <w:szCs w:val="24"/>
              </w:rPr>
            </w:pPr>
            <w:r w:rsidRPr="00287C10">
              <w:rPr>
                <w:sz w:val="24"/>
                <w:szCs w:val="24"/>
              </w:rPr>
              <w:t>Участие в инструктивно-методических совещаниях по профилактике коррупционных и иных правонарушений, проводимых министерством труда и социального развития Ростовской области</w:t>
            </w:r>
          </w:p>
        </w:tc>
        <w:tc>
          <w:tcPr>
            <w:tcW w:w="1984" w:type="dxa"/>
          </w:tcPr>
          <w:p w:rsidR="00FA7039" w:rsidRPr="00287C10" w:rsidRDefault="00FA7039" w:rsidP="00287C10">
            <w:pPr>
              <w:jc w:val="center"/>
              <w:rPr>
                <w:sz w:val="24"/>
                <w:szCs w:val="24"/>
              </w:rPr>
            </w:pPr>
            <w:r w:rsidRPr="00287C10">
              <w:rPr>
                <w:sz w:val="24"/>
                <w:szCs w:val="24"/>
              </w:rPr>
              <w:t>По мере необходимости</w:t>
            </w:r>
          </w:p>
        </w:tc>
        <w:tc>
          <w:tcPr>
            <w:tcW w:w="2550" w:type="dxa"/>
          </w:tcPr>
          <w:p w:rsidR="00123B3E" w:rsidRPr="00287C10" w:rsidRDefault="00123B3E" w:rsidP="00287C10">
            <w:pPr>
              <w:jc w:val="center"/>
              <w:rPr>
                <w:sz w:val="24"/>
                <w:szCs w:val="24"/>
              </w:rPr>
            </w:pPr>
            <w:r w:rsidRPr="00287C10">
              <w:rPr>
                <w:sz w:val="24"/>
                <w:szCs w:val="24"/>
              </w:rPr>
              <w:t>Ответственное лицо по противодействию коррупции</w:t>
            </w:r>
          </w:p>
          <w:p w:rsidR="00FA7039" w:rsidRPr="00287C10" w:rsidRDefault="00FA7039" w:rsidP="00287C10">
            <w:pPr>
              <w:jc w:val="center"/>
              <w:rPr>
                <w:sz w:val="24"/>
                <w:szCs w:val="24"/>
              </w:rPr>
            </w:pPr>
          </w:p>
        </w:tc>
        <w:tc>
          <w:tcPr>
            <w:tcW w:w="5105" w:type="dxa"/>
          </w:tcPr>
          <w:p w:rsidR="00FA7039" w:rsidRPr="00287C10" w:rsidRDefault="00123B3E" w:rsidP="00287C10">
            <w:pPr>
              <w:jc w:val="both"/>
              <w:rPr>
                <w:sz w:val="24"/>
                <w:szCs w:val="24"/>
              </w:rPr>
            </w:pPr>
            <w:r w:rsidRPr="00287C10">
              <w:rPr>
                <w:sz w:val="24"/>
                <w:szCs w:val="24"/>
              </w:rPr>
              <w:t>Министерством труда и социального развития Ростовской области совещаний по профилактике коррупционных и иных правонарушений в 2020 году не проводилось.</w:t>
            </w:r>
          </w:p>
        </w:tc>
      </w:tr>
      <w:tr w:rsidR="00FA7039" w:rsidRPr="00287C10" w:rsidTr="00A57CC5">
        <w:trPr>
          <w:cantSplit/>
        </w:trPr>
        <w:tc>
          <w:tcPr>
            <w:tcW w:w="675" w:type="dxa"/>
          </w:tcPr>
          <w:p w:rsidR="00FA7039" w:rsidRPr="00287C10" w:rsidRDefault="00FA7039" w:rsidP="00287C10">
            <w:pPr>
              <w:rPr>
                <w:sz w:val="24"/>
                <w:szCs w:val="24"/>
              </w:rPr>
            </w:pPr>
            <w:r w:rsidRPr="00287C10">
              <w:rPr>
                <w:sz w:val="24"/>
                <w:szCs w:val="24"/>
              </w:rPr>
              <w:t>6</w:t>
            </w:r>
          </w:p>
        </w:tc>
        <w:tc>
          <w:tcPr>
            <w:tcW w:w="4395" w:type="dxa"/>
          </w:tcPr>
          <w:p w:rsidR="00FA7039" w:rsidRPr="00287C10" w:rsidRDefault="00FA7039" w:rsidP="00287C10">
            <w:pPr>
              <w:jc w:val="both"/>
              <w:rPr>
                <w:sz w:val="24"/>
                <w:szCs w:val="24"/>
              </w:rPr>
            </w:pPr>
            <w:r w:rsidRPr="00287C10">
              <w:rPr>
                <w:sz w:val="24"/>
                <w:szCs w:val="24"/>
              </w:rPr>
              <w:t>Осуществление внутреннего контроля эффективности реализации антикоррупционных мер в учреждении</w:t>
            </w:r>
          </w:p>
          <w:p w:rsidR="00FA7039" w:rsidRPr="00287C10" w:rsidRDefault="00FA7039" w:rsidP="00287C10">
            <w:pPr>
              <w:jc w:val="both"/>
              <w:rPr>
                <w:sz w:val="24"/>
                <w:szCs w:val="24"/>
              </w:rPr>
            </w:pPr>
          </w:p>
        </w:tc>
        <w:tc>
          <w:tcPr>
            <w:tcW w:w="1984" w:type="dxa"/>
          </w:tcPr>
          <w:p w:rsidR="00FA7039" w:rsidRPr="00287C10" w:rsidRDefault="00FA7039" w:rsidP="00287C10">
            <w:pPr>
              <w:jc w:val="center"/>
              <w:rPr>
                <w:sz w:val="24"/>
                <w:szCs w:val="24"/>
              </w:rPr>
            </w:pPr>
            <w:r w:rsidRPr="00287C10">
              <w:rPr>
                <w:sz w:val="24"/>
                <w:szCs w:val="24"/>
              </w:rPr>
              <w:t>Постоянно</w:t>
            </w:r>
          </w:p>
        </w:tc>
        <w:tc>
          <w:tcPr>
            <w:tcW w:w="2550" w:type="dxa"/>
          </w:tcPr>
          <w:p w:rsidR="00C347DB" w:rsidRPr="00287C10" w:rsidRDefault="00C347DB" w:rsidP="00287C10">
            <w:pPr>
              <w:jc w:val="center"/>
              <w:rPr>
                <w:sz w:val="24"/>
                <w:szCs w:val="24"/>
              </w:rPr>
            </w:pPr>
            <w:r w:rsidRPr="00287C10">
              <w:rPr>
                <w:sz w:val="24"/>
                <w:szCs w:val="24"/>
              </w:rPr>
              <w:t>Ответственное лицо по противодействию коррупции</w:t>
            </w:r>
          </w:p>
          <w:p w:rsidR="00FA7039" w:rsidRPr="00287C10" w:rsidRDefault="00FA7039" w:rsidP="00287C10">
            <w:pPr>
              <w:jc w:val="center"/>
              <w:rPr>
                <w:sz w:val="24"/>
                <w:szCs w:val="24"/>
              </w:rPr>
            </w:pPr>
          </w:p>
        </w:tc>
        <w:tc>
          <w:tcPr>
            <w:tcW w:w="5105" w:type="dxa"/>
          </w:tcPr>
          <w:p w:rsidR="00FA7039" w:rsidRPr="00287C10" w:rsidRDefault="00C347DB" w:rsidP="00287C10">
            <w:pPr>
              <w:jc w:val="both"/>
              <w:rPr>
                <w:sz w:val="24"/>
                <w:szCs w:val="24"/>
              </w:rPr>
            </w:pPr>
            <w:r w:rsidRPr="00287C10">
              <w:rPr>
                <w:sz w:val="24"/>
                <w:szCs w:val="24"/>
              </w:rPr>
              <w:t>Осуществляется постоянный контроль.</w:t>
            </w:r>
          </w:p>
        </w:tc>
      </w:tr>
      <w:tr w:rsidR="00FA7039" w:rsidRPr="00287C10" w:rsidTr="00A57CC5">
        <w:trPr>
          <w:cantSplit/>
        </w:trPr>
        <w:tc>
          <w:tcPr>
            <w:tcW w:w="675" w:type="dxa"/>
          </w:tcPr>
          <w:p w:rsidR="00FA7039" w:rsidRPr="00287C10" w:rsidRDefault="00FA7039" w:rsidP="00287C10">
            <w:pPr>
              <w:rPr>
                <w:sz w:val="24"/>
                <w:szCs w:val="24"/>
              </w:rPr>
            </w:pPr>
            <w:r w:rsidRPr="00287C10">
              <w:rPr>
                <w:sz w:val="24"/>
                <w:szCs w:val="24"/>
              </w:rPr>
              <w:t>7</w:t>
            </w:r>
          </w:p>
        </w:tc>
        <w:tc>
          <w:tcPr>
            <w:tcW w:w="4395" w:type="dxa"/>
          </w:tcPr>
          <w:p w:rsidR="00FA7039" w:rsidRPr="00287C10" w:rsidRDefault="00FA7039" w:rsidP="00287C10">
            <w:pPr>
              <w:jc w:val="both"/>
              <w:rPr>
                <w:sz w:val="24"/>
                <w:szCs w:val="24"/>
              </w:rPr>
            </w:pPr>
            <w:r w:rsidRPr="00287C10">
              <w:rPr>
                <w:sz w:val="24"/>
                <w:szCs w:val="24"/>
              </w:rPr>
              <w:t>Организация работы по выявлению случаев возникновения конфликта интересов, одной из сторон которого являются работники учреждения, а также применение мер юридической ответственности</w:t>
            </w:r>
          </w:p>
        </w:tc>
        <w:tc>
          <w:tcPr>
            <w:tcW w:w="1984" w:type="dxa"/>
          </w:tcPr>
          <w:p w:rsidR="00FA7039" w:rsidRPr="00287C10" w:rsidRDefault="00FA7039" w:rsidP="00287C10">
            <w:pPr>
              <w:jc w:val="center"/>
              <w:rPr>
                <w:sz w:val="24"/>
                <w:szCs w:val="24"/>
              </w:rPr>
            </w:pPr>
            <w:r w:rsidRPr="00287C10">
              <w:rPr>
                <w:sz w:val="24"/>
                <w:szCs w:val="24"/>
              </w:rPr>
              <w:t xml:space="preserve">В течение </w:t>
            </w:r>
          </w:p>
          <w:p w:rsidR="00FA7039" w:rsidRPr="00287C10" w:rsidRDefault="00FA7039" w:rsidP="00287C10">
            <w:pPr>
              <w:jc w:val="center"/>
              <w:rPr>
                <w:sz w:val="24"/>
                <w:szCs w:val="24"/>
              </w:rPr>
            </w:pPr>
            <w:r w:rsidRPr="00287C10">
              <w:rPr>
                <w:sz w:val="24"/>
                <w:szCs w:val="24"/>
              </w:rPr>
              <w:t>2018-2020 гг.</w:t>
            </w:r>
          </w:p>
        </w:tc>
        <w:tc>
          <w:tcPr>
            <w:tcW w:w="2550" w:type="dxa"/>
          </w:tcPr>
          <w:p w:rsidR="00C347DB" w:rsidRPr="00287C10" w:rsidRDefault="00C347DB" w:rsidP="00287C10">
            <w:pPr>
              <w:jc w:val="center"/>
              <w:rPr>
                <w:sz w:val="24"/>
                <w:szCs w:val="24"/>
              </w:rPr>
            </w:pPr>
            <w:r w:rsidRPr="00287C10">
              <w:rPr>
                <w:sz w:val="24"/>
                <w:szCs w:val="24"/>
              </w:rPr>
              <w:t>Ответственное лицо по противодействию коррупции</w:t>
            </w:r>
          </w:p>
          <w:p w:rsidR="00FA7039" w:rsidRPr="00287C10" w:rsidRDefault="00FA7039" w:rsidP="00287C10">
            <w:pPr>
              <w:jc w:val="center"/>
              <w:rPr>
                <w:sz w:val="24"/>
                <w:szCs w:val="24"/>
              </w:rPr>
            </w:pPr>
          </w:p>
        </w:tc>
        <w:tc>
          <w:tcPr>
            <w:tcW w:w="5105" w:type="dxa"/>
          </w:tcPr>
          <w:p w:rsidR="00FA7039" w:rsidRPr="00287C10" w:rsidRDefault="008653FA" w:rsidP="00287C10">
            <w:pPr>
              <w:jc w:val="both"/>
              <w:rPr>
                <w:sz w:val="24"/>
                <w:szCs w:val="24"/>
              </w:rPr>
            </w:pPr>
            <w:proofErr w:type="gramStart"/>
            <w:r w:rsidRPr="00287C10">
              <w:rPr>
                <w:rStyle w:val="28"/>
                <w:sz w:val="24"/>
                <w:szCs w:val="24"/>
              </w:rPr>
              <w:t>Ответственным</w:t>
            </w:r>
            <w:proofErr w:type="gramEnd"/>
            <w:r w:rsidRPr="00287C10">
              <w:rPr>
                <w:rStyle w:val="28"/>
                <w:sz w:val="24"/>
                <w:szCs w:val="24"/>
              </w:rPr>
              <w:t xml:space="preserve"> за работу по профилактике коррупционных и иных правонарушений, в течение 2020 года на постоянной основе была организованна работа по выявлению случаев конфликта интересов. Меры юридической ответственности в 2020 году не применялись.</w:t>
            </w:r>
          </w:p>
        </w:tc>
      </w:tr>
      <w:tr w:rsidR="00FA7039" w:rsidRPr="00287C10" w:rsidTr="00A57CC5">
        <w:trPr>
          <w:cantSplit/>
        </w:trPr>
        <w:tc>
          <w:tcPr>
            <w:tcW w:w="675" w:type="dxa"/>
          </w:tcPr>
          <w:p w:rsidR="00FA7039" w:rsidRPr="00287C10" w:rsidRDefault="00FA7039" w:rsidP="00287C10">
            <w:pPr>
              <w:rPr>
                <w:sz w:val="24"/>
                <w:szCs w:val="24"/>
              </w:rPr>
            </w:pPr>
            <w:r w:rsidRPr="00287C10">
              <w:rPr>
                <w:sz w:val="24"/>
                <w:szCs w:val="24"/>
              </w:rPr>
              <w:t>8</w:t>
            </w:r>
          </w:p>
        </w:tc>
        <w:tc>
          <w:tcPr>
            <w:tcW w:w="4395" w:type="dxa"/>
          </w:tcPr>
          <w:p w:rsidR="00FA7039" w:rsidRPr="00287C10" w:rsidRDefault="00FA7039" w:rsidP="00287C10">
            <w:pPr>
              <w:jc w:val="both"/>
              <w:rPr>
                <w:sz w:val="24"/>
                <w:szCs w:val="24"/>
              </w:rPr>
            </w:pPr>
            <w:r w:rsidRPr="00287C10">
              <w:rPr>
                <w:sz w:val="24"/>
                <w:szCs w:val="24"/>
              </w:rPr>
              <w:t>Организация работы по рассмотрению уведомлений работников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84" w:type="dxa"/>
          </w:tcPr>
          <w:p w:rsidR="00FA7039" w:rsidRPr="00287C10" w:rsidRDefault="00FA7039" w:rsidP="00287C10">
            <w:pPr>
              <w:jc w:val="center"/>
              <w:rPr>
                <w:sz w:val="24"/>
                <w:szCs w:val="24"/>
              </w:rPr>
            </w:pPr>
            <w:r w:rsidRPr="00287C10">
              <w:rPr>
                <w:sz w:val="24"/>
                <w:szCs w:val="24"/>
              </w:rPr>
              <w:t xml:space="preserve">В течение </w:t>
            </w:r>
          </w:p>
          <w:p w:rsidR="00FA7039" w:rsidRPr="00287C10" w:rsidRDefault="00FA7039" w:rsidP="00287C10">
            <w:pPr>
              <w:jc w:val="center"/>
              <w:rPr>
                <w:sz w:val="24"/>
                <w:szCs w:val="24"/>
              </w:rPr>
            </w:pPr>
            <w:r w:rsidRPr="00287C10">
              <w:rPr>
                <w:sz w:val="24"/>
                <w:szCs w:val="24"/>
              </w:rPr>
              <w:t>2018-2020 гг.</w:t>
            </w:r>
          </w:p>
        </w:tc>
        <w:tc>
          <w:tcPr>
            <w:tcW w:w="2550" w:type="dxa"/>
          </w:tcPr>
          <w:p w:rsidR="00C347DB" w:rsidRPr="00287C10" w:rsidRDefault="00C347DB" w:rsidP="00287C10">
            <w:pPr>
              <w:jc w:val="center"/>
              <w:rPr>
                <w:sz w:val="24"/>
                <w:szCs w:val="24"/>
              </w:rPr>
            </w:pPr>
            <w:r w:rsidRPr="00287C10">
              <w:rPr>
                <w:sz w:val="24"/>
                <w:szCs w:val="24"/>
              </w:rPr>
              <w:t>Ответственное лицо по противодействию коррупции</w:t>
            </w:r>
          </w:p>
          <w:p w:rsidR="00FA7039" w:rsidRPr="00287C10" w:rsidRDefault="00FA7039" w:rsidP="00287C10">
            <w:pPr>
              <w:jc w:val="center"/>
              <w:rPr>
                <w:sz w:val="24"/>
                <w:szCs w:val="24"/>
              </w:rPr>
            </w:pPr>
          </w:p>
        </w:tc>
        <w:tc>
          <w:tcPr>
            <w:tcW w:w="5105" w:type="dxa"/>
          </w:tcPr>
          <w:p w:rsidR="00FA7039" w:rsidRPr="00287C10" w:rsidRDefault="00733993" w:rsidP="00287C10">
            <w:pPr>
              <w:jc w:val="both"/>
              <w:rPr>
                <w:sz w:val="24"/>
                <w:szCs w:val="24"/>
              </w:rPr>
            </w:pPr>
            <w:proofErr w:type="gramStart"/>
            <w:r w:rsidRPr="00287C10">
              <w:rPr>
                <w:rStyle w:val="28"/>
                <w:sz w:val="24"/>
                <w:szCs w:val="24"/>
              </w:rPr>
              <w:t>Ответственным</w:t>
            </w:r>
            <w:proofErr w:type="gramEnd"/>
            <w:r w:rsidRPr="00287C10">
              <w:rPr>
                <w:rStyle w:val="28"/>
                <w:sz w:val="24"/>
                <w:szCs w:val="24"/>
              </w:rPr>
              <w:t xml:space="preserve"> за работу по профилактике коррупционных и иных правонарушений, в течение 2020 года на постоянной основе была организованна работа </w:t>
            </w:r>
            <w:r w:rsidRPr="00287C10">
              <w:rPr>
                <w:sz w:val="24"/>
                <w:szCs w:val="24"/>
              </w:rPr>
              <w:t>по рассмотрению уведомлений работников учреждения</w:t>
            </w:r>
            <w:r w:rsidR="00996A80" w:rsidRPr="00287C10">
              <w:rPr>
                <w:rStyle w:val="28"/>
                <w:sz w:val="24"/>
                <w:szCs w:val="24"/>
              </w:rPr>
              <w:t xml:space="preserve"> </w:t>
            </w:r>
            <w:r w:rsidR="00996A80" w:rsidRPr="00287C10">
              <w:rPr>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rsidR="00FA7039" w:rsidRPr="00287C10" w:rsidTr="00A57CC5">
        <w:trPr>
          <w:cantSplit/>
        </w:trPr>
        <w:tc>
          <w:tcPr>
            <w:tcW w:w="675" w:type="dxa"/>
          </w:tcPr>
          <w:p w:rsidR="00FA7039" w:rsidRPr="00287C10" w:rsidRDefault="00FA7039" w:rsidP="00287C10">
            <w:pPr>
              <w:rPr>
                <w:sz w:val="24"/>
                <w:szCs w:val="24"/>
              </w:rPr>
            </w:pPr>
            <w:r w:rsidRPr="00287C10">
              <w:rPr>
                <w:sz w:val="24"/>
                <w:szCs w:val="24"/>
              </w:rPr>
              <w:lastRenderedPageBreak/>
              <w:t>9</w:t>
            </w:r>
          </w:p>
        </w:tc>
        <w:tc>
          <w:tcPr>
            <w:tcW w:w="4395" w:type="dxa"/>
          </w:tcPr>
          <w:p w:rsidR="00FA7039" w:rsidRPr="00287C10" w:rsidRDefault="00FA7039" w:rsidP="00287C10">
            <w:pPr>
              <w:jc w:val="both"/>
              <w:rPr>
                <w:sz w:val="24"/>
                <w:szCs w:val="24"/>
              </w:rPr>
            </w:pPr>
            <w:r w:rsidRPr="00287C10">
              <w:rPr>
                <w:sz w:val="24"/>
                <w:szCs w:val="24"/>
              </w:rPr>
              <w:t>Организация работы по рассмотрению уведомлений работников учреждения о фактах обращения в целях склонения к совершению коррупционных правонарушений</w:t>
            </w:r>
          </w:p>
        </w:tc>
        <w:tc>
          <w:tcPr>
            <w:tcW w:w="1984" w:type="dxa"/>
          </w:tcPr>
          <w:p w:rsidR="00FA7039" w:rsidRPr="00287C10" w:rsidRDefault="00FA7039" w:rsidP="00287C10">
            <w:pPr>
              <w:jc w:val="center"/>
              <w:rPr>
                <w:sz w:val="24"/>
                <w:szCs w:val="24"/>
              </w:rPr>
            </w:pPr>
            <w:r w:rsidRPr="00287C10">
              <w:rPr>
                <w:sz w:val="24"/>
                <w:szCs w:val="24"/>
              </w:rPr>
              <w:t xml:space="preserve">В течение </w:t>
            </w:r>
          </w:p>
          <w:p w:rsidR="00FA7039" w:rsidRPr="00287C10" w:rsidRDefault="00FA7039" w:rsidP="00287C10">
            <w:pPr>
              <w:jc w:val="center"/>
              <w:rPr>
                <w:sz w:val="24"/>
                <w:szCs w:val="24"/>
              </w:rPr>
            </w:pPr>
            <w:r w:rsidRPr="00287C10">
              <w:rPr>
                <w:sz w:val="24"/>
                <w:szCs w:val="24"/>
              </w:rPr>
              <w:t>2018-2020 гг.</w:t>
            </w:r>
          </w:p>
        </w:tc>
        <w:tc>
          <w:tcPr>
            <w:tcW w:w="2550" w:type="dxa"/>
          </w:tcPr>
          <w:p w:rsidR="00C347DB" w:rsidRPr="00287C10" w:rsidRDefault="00C347DB" w:rsidP="00287C10">
            <w:pPr>
              <w:jc w:val="center"/>
              <w:rPr>
                <w:sz w:val="24"/>
                <w:szCs w:val="24"/>
              </w:rPr>
            </w:pPr>
            <w:r w:rsidRPr="00287C10">
              <w:rPr>
                <w:sz w:val="24"/>
                <w:szCs w:val="24"/>
              </w:rPr>
              <w:t>Ответственное лицо по противодействию коррупции</w:t>
            </w:r>
          </w:p>
          <w:p w:rsidR="00FA7039" w:rsidRPr="00287C10" w:rsidRDefault="00FA7039" w:rsidP="00287C10">
            <w:pPr>
              <w:jc w:val="center"/>
              <w:rPr>
                <w:sz w:val="24"/>
                <w:szCs w:val="24"/>
              </w:rPr>
            </w:pPr>
          </w:p>
        </w:tc>
        <w:tc>
          <w:tcPr>
            <w:tcW w:w="5105" w:type="dxa"/>
          </w:tcPr>
          <w:p w:rsidR="00FA7039" w:rsidRPr="00287C10" w:rsidRDefault="00996A80" w:rsidP="00287C10">
            <w:pPr>
              <w:jc w:val="both"/>
              <w:rPr>
                <w:sz w:val="24"/>
                <w:szCs w:val="24"/>
              </w:rPr>
            </w:pPr>
            <w:proofErr w:type="gramStart"/>
            <w:r w:rsidRPr="00287C10">
              <w:rPr>
                <w:rStyle w:val="28"/>
                <w:sz w:val="24"/>
                <w:szCs w:val="24"/>
              </w:rPr>
              <w:t>Ответственным</w:t>
            </w:r>
            <w:proofErr w:type="gramEnd"/>
            <w:r w:rsidRPr="00287C10">
              <w:rPr>
                <w:rStyle w:val="28"/>
                <w:sz w:val="24"/>
                <w:szCs w:val="24"/>
              </w:rPr>
              <w:t xml:space="preserve"> за работу по профилактике коррупционных и иных правонарушений, в течение 2020 года на постоянной основе была организованна работа </w:t>
            </w:r>
            <w:r w:rsidRPr="00287C10">
              <w:rPr>
                <w:sz w:val="24"/>
                <w:szCs w:val="24"/>
              </w:rPr>
              <w:t>по рассмотрению уведомлений работников учреждения о фактах обращения в целях склонения к совершению коррупционных правонарушений.</w:t>
            </w:r>
          </w:p>
        </w:tc>
      </w:tr>
      <w:tr w:rsidR="00FA7039" w:rsidRPr="00287C10" w:rsidTr="00A57CC5">
        <w:trPr>
          <w:cantSplit/>
        </w:trPr>
        <w:tc>
          <w:tcPr>
            <w:tcW w:w="675" w:type="dxa"/>
          </w:tcPr>
          <w:p w:rsidR="00FA7039" w:rsidRPr="00287C10" w:rsidRDefault="00FA7039" w:rsidP="00287C10">
            <w:pPr>
              <w:rPr>
                <w:sz w:val="24"/>
                <w:szCs w:val="24"/>
              </w:rPr>
            </w:pPr>
            <w:r w:rsidRPr="00287C10">
              <w:rPr>
                <w:sz w:val="24"/>
                <w:szCs w:val="24"/>
              </w:rPr>
              <w:t>10</w:t>
            </w:r>
          </w:p>
        </w:tc>
        <w:tc>
          <w:tcPr>
            <w:tcW w:w="4395" w:type="dxa"/>
          </w:tcPr>
          <w:p w:rsidR="00FA7039" w:rsidRPr="00287C10" w:rsidRDefault="00FA7039" w:rsidP="00287C10">
            <w:pPr>
              <w:jc w:val="both"/>
              <w:rPr>
                <w:sz w:val="24"/>
                <w:szCs w:val="24"/>
              </w:rPr>
            </w:pPr>
            <w:r w:rsidRPr="00287C10">
              <w:rPr>
                <w:sz w:val="24"/>
                <w:szCs w:val="24"/>
              </w:rPr>
              <w:t>Проведение мероприятий по формированию у работников учреждения негативного отношения к коррупции</w:t>
            </w:r>
          </w:p>
        </w:tc>
        <w:tc>
          <w:tcPr>
            <w:tcW w:w="1984" w:type="dxa"/>
          </w:tcPr>
          <w:p w:rsidR="00FA7039" w:rsidRPr="00287C10" w:rsidRDefault="00FA7039" w:rsidP="00287C10">
            <w:pPr>
              <w:jc w:val="center"/>
              <w:rPr>
                <w:sz w:val="24"/>
                <w:szCs w:val="24"/>
              </w:rPr>
            </w:pPr>
            <w:r w:rsidRPr="00287C10">
              <w:rPr>
                <w:sz w:val="24"/>
                <w:szCs w:val="24"/>
              </w:rPr>
              <w:t>Ежегодно</w:t>
            </w:r>
          </w:p>
        </w:tc>
        <w:tc>
          <w:tcPr>
            <w:tcW w:w="2550" w:type="dxa"/>
          </w:tcPr>
          <w:p w:rsidR="00C347DB" w:rsidRPr="00287C10" w:rsidRDefault="00C347DB" w:rsidP="00287C10">
            <w:pPr>
              <w:jc w:val="center"/>
              <w:rPr>
                <w:sz w:val="24"/>
                <w:szCs w:val="24"/>
              </w:rPr>
            </w:pPr>
            <w:r w:rsidRPr="00287C10">
              <w:rPr>
                <w:sz w:val="24"/>
                <w:szCs w:val="24"/>
              </w:rPr>
              <w:t>Ответственное лицо по противодействию коррупции</w:t>
            </w:r>
          </w:p>
          <w:p w:rsidR="00FA7039" w:rsidRPr="00287C10" w:rsidRDefault="00FA7039" w:rsidP="00287C10">
            <w:pPr>
              <w:jc w:val="center"/>
              <w:rPr>
                <w:sz w:val="24"/>
                <w:szCs w:val="24"/>
              </w:rPr>
            </w:pPr>
          </w:p>
        </w:tc>
        <w:tc>
          <w:tcPr>
            <w:tcW w:w="5105" w:type="dxa"/>
          </w:tcPr>
          <w:p w:rsidR="00FA7039" w:rsidRPr="00287C10" w:rsidRDefault="008653FA" w:rsidP="00287C10">
            <w:pPr>
              <w:jc w:val="both"/>
              <w:rPr>
                <w:sz w:val="24"/>
                <w:szCs w:val="24"/>
              </w:rPr>
            </w:pPr>
            <w:r w:rsidRPr="00287C10">
              <w:rPr>
                <w:rStyle w:val="28"/>
                <w:sz w:val="24"/>
                <w:szCs w:val="24"/>
              </w:rPr>
              <w:t>В течение года был осуществлен контроль по ежегодному проведению мероприятий по формированию у работников учреждения негативного отношения к коррупции. Проведена разъяснительная работа о необходимости соблюдения запрета дарить и получать подарки в связи с должностным положением или в связи с исполнением должностных обязанностей вознаграждения.</w:t>
            </w:r>
          </w:p>
        </w:tc>
      </w:tr>
      <w:tr w:rsidR="00FA7039" w:rsidRPr="00287C10" w:rsidTr="00A57CC5">
        <w:trPr>
          <w:cantSplit/>
        </w:trPr>
        <w:tc>
          <w:tcPr>
            <w:tcW w:w="675" w:type="dxa"/>
          </w:tcPr>
          <w:p w:rsidR="00FA7039" w:rsidRPr="00287C10" w:rsidRDefault="00FA7039" w:rsidP="00287C10">
            <w:pPr>
              <w:rPr>
                <w:sz w:val="24"/>
                <w:szCs w:val="24"/>
              </w:rPr>
            </w:pPr>
            <w:r w:rsidRPr="00287C10">
              <w:rPr>
                <w:sz w:val="24"/>
                <w:szCs w:val="24"/>
              </w:rPr>
              <w:t>11</w:t>
            </w:r>
          </w:p>
        </w:tc>
        <w:tc>
          <w:tcPr>
            <w:tcW w:w="4395" w:type="dxa"/>
          </w:tcPr>
          <w:p w:rsidR="00FA7039" w:rsidRPr="00287C10" w:rsidRDefault="00FA7039" w:rsidP="00287C10">
            <w:pPr>
              <w:jc w:val="both"/>
              <w:rPr>
                <w:sz w:val="24"/>
                <w:szCs w:val="24"/>
              </w:rPr>
            </w:pPr>
            <w:r w:rsidRPr="00287C10">
              <w:rPr>
                <w:sz w:val="24"/>
                <w:szCs w:val="24"/>
              </w:rPr>
              <w:t>Обеспечение размещения на официальном сайте учреждения актуальной информации об антикоррупционной деятельности (с учетом требований утвержденных приказом от 07.10.2013 № 530н Министерства труда и социальной защиты Российской Федерации)</w:t>
            </w:r>
          </w:p>
        </w:tc>
        <w:tc>
          <w:tcPr>
            <w:tcW w:w="1984" w:type="dxa"/>
          </w:tcPr>
          <w:p w:rsidR="00FA7039" w:rsidRPr="00287C10" w:rsidRDefault="00FA7039" w:rsidP="00287C10">
            <w:pPr>
              <w:jc w:val="center"/>
              <w:rPr>
                <w:sz w:val="24"/>
                <w:szCs w:val="24"/>
              </w:rPr>
            </w:pPr>
            <w:r w:rsidRPr="00287C10">
              <w:rPr>
                <w:sz w:val="24"/>
                <w:szCs w:val="24"/>
              </w:rPr>
              <w:t xml:space="preserve">В течение </w:t>
            </w:r>
          </w:p>
          <w:p w:rsidR="00FA7039" w:rsidRPr="00287C10" w:rsidRDefault="00FA7039" w:rsidP="00287C10">
            <w:pPr>
              <w:jc w:val="center"/>
              <w:rPr>
                <w:sz w:val="24"/>
                <w:szCs w:val="24"/>
              </w:rPr>
            </w:pPr>
            <w:r w:rsidRPr="00287C10">
              <w:rPr>
                <w:sz w:val="24"/>
                <w:szCs w:val="24"/>
              </w:rPr>
              <w:t xml:space="preserve">2018-2020 гг. </w:t>
            </w:r>
          </w:p>
          <w:p w:rsidR="00FA7039" w:rsidRPr="00287C10" w:rsidRDefault="00FA7039" w:rsidP="00287C10">
            <w:pPr>
              <w:jc w:val="center"/>
              <w:rPr>
                <w:sz w:val="24"/>
                <w:szCs w:val="24"/>
              </w:rPr>
            </w:pPr>
            <w:r w:rsidRPr="00287C10">
              <w:rPr>
                <w:sz w:val="24"/>
                <w:szCs w:val="24"/>
              </w:rPr>
              <w:t>(по мере необходимости)</w:t>
            </w:r>
          </w:p>
        </w:tc>
        <w:tc>
          <w:tcPr>
            <w:tcW w:w="2550" w:type="dxa"/>
          </w:tcPr>
          <w:p w:rsidR="00C347DB" w:rsidRPr="00287C10" w:rsidRDefault="00C347DB" w:rsidP="00287C10">
            <w:pPr>
              <w:jc w:val="center"/>
              <w:rPr>
                <w:sz w:val="24"/>
                <w:szCs w:val="24"/>
              </w:rPr>
            </w:pPr>
            <w:proofErr w:type="spellStart"/>
            <w:r w:rsidRPr="00287C10">
              <w:rPr>
                <w:sz w:val="24"/>
                <w:szCs w:val="24"/>
              </w:rPr>
              <w:t>Культорганизатор</w:t>
            </w:r>
            <w:proofErr w:type="spellEnd"/>
          </w:p>
          <w:p w:rsidR="00C347DB" w:rsidRPr="00287C10" w:rsidRDefault="00C347DB" w:rsidP="00287C10">
            <w:pPr>
              <w:jc w:val="center"/>
              <w:rPr>
                <w:sz w:val="24"/>
                <w:szCs w:val="24"/>
              </w:rPr>
            </w:pPr>
            <w:r w:rsidRPr="00287C10">
              <w:rPr>
                <w:sz w:val="24"/>
                <w:szCs w:val="24"/>
              </w:rPr>
              <w:t>Психолог</w:t>
            </w:r>
          </w:p>
          <w:p w:rsidR="00FA7039" w:rsidRPr="00287C10" w:rsidRDefault="00C347DB" w:rsidP="00287C10">
            <w:pPr>
              <w:jc w:val="center"/>
              <w:rPr>
                <w:sz w:val="24"/>
                <w:szCs w:val="24"/>
              </w:rPr>
            </w:pPr>
            <w:r w:rsidRPr="00287C10">
              <w:rPr>
                <w:sz w:val="24"/>
                <w:szCs w:val="24"/>
              </w:rPr>
              <w:t>Юрисконсульт</w:t>
            </w:r>
          </w:p>
        </w:tc>
        <w:tc>
          <w:tcPr>
            <w:tcW w:w="5105" w:type="dxa"/>
          </w:tcPr>
          <w:p w:rsidR="00FA7039" w:rsidRPr="00287C10" w:rsidRDefault="00194753" w:rsidP="00287C10">
            <w:pPr>
              <w:jc w:val="both"/>
              <w:rPr>
                <w:sz w:val="24"/>
                <w:szCs w:val="24"/>
              </w:rPr>
            </w:pPr>
            <w:r w:rsidRPr="00287C10">
              <w:rPr>
                <w:rStyle w:val="28"/>
                <w:sz w:val="24"/>
                <w:szCs w:val="24"/>
              </w:rPr>
              <w:t>По мере</w:t>
            </w:r>
            <w:r w:rsidR="009A22B7" w:rsidRPr="00287C10">
              <w:rPr>
                <w:rStyle w:val="28"/>
                <w:sz w:val="24"/>
                <w:szCs w:val="24"/>
              </w:rPr>
              <w:t xml:space="preserve"> необходимости</w:t>
            </w:r>
            <w:r w:rsidRPr="00287C10">
              <w:rPr>
                <w:rStyle w:val="28"/>
                <w:sz w:val="24"/>
                <w:szCs w:val="24"/>
              </w:rPr>
              <w:t>,</w:t>
            </w:r>
            <w:r w:rsidR="00065F40" w:rsidRPr="00287C10">
              <w:rPr>
                <w:rStyle w:val="28"/>
                <w:sz w:val="24"/>
                <w:szCs w:val="24"/>
              </w:rPr>
              <w:t xml:space="preserve"> </w:t>
            </w:r>
            <w:r w:rsidRPr="00287C10">
              <w:rPr>
                <w:rStyle w:val="28"/>
                <w:sz w:val="24"/>
                <w:szCs w:val="24"/>
              </w:rPr>
              <w:t>раздел « Противодействие коррупции» наполняется дополнительными материалами отражающими осуществление в учреждении мероприят</w:t>
            </w:r>
            <w:r w:rsidR="009A22B7" w:rsidRPr="00287C10">
              <w:rPr>
                <w:rStyle w:val="28"/>
                <w:sz w:val="24"/>
                <w:szCs w:val="24"/>
              </w:rPr>
              <w:t>ий по противодействию коррупции</w:t>
            </w:r>
            <w:r w:rsidRPr="00287C10">
              <w:rPr>
                <w:rStyle w:val="28"/>
                <w:sz w:val="24"/>
                <w:szCs w:val="24"/>
              </w:rPr>
              <w:t>, содержащаяся в нем информация поддерживается в актуаль</w:t>
            </w:r>
            <w:r w:rsidR="00065F40" w:rsidRPr="00287C10">
              <w:rPr>
                <w:rStyle w:val="28"/>
                <w:sz w:val="24"/>
                <w:szCs w:val="24"/>
              </w:rPr>
              <w:t>ном состоянии,</w:t>
            </w:r>
            <w:r w:rsidRPr="00287C10">
              <w:rPr>
                <w:rStyle w:val="28"/>
                <w:sz w:val="24"/>
                <w:szCs w:val="24"/>
              </w:rPr>
              <w:t xml:space="preserve"> </w:t>
            </w:r>
            <w:r w:rsidR="00C425A3" w:rsidRPr="00287C10">
              <w:rPr>
                <w:rStyle w:val="28"/>
                <w:sz w:val="24"/>
                <w:szCs w:val="24"/>
              </w:rPr>
              <w:t>с учетом требований, утвержденных приказом от 07.10.2013 № 530н Министерства труда и социальной защиты Российской Федерации.</w:t>
            </w:r>
          </w:p>
        </w:tc>
      </w:tr>
      <w:tr w:rsidR="00FA7039" w:rsidRPr="00287C10" w:rsidTr="00A57CC5">
        <w:trPr>
          <w:cantSplit/>
        </w:trPr>
        <w:tc>
          <w:tcPr>
            <w:tcW w:w="675" w:type="dxa"/>
          </w:tcPr>
          <w:p w:rsidR="00FA7039" w:rsidRPr="00287C10" w:rsidRDefault="00FA7039" w:rsidP="00287C10">
            <w:pPr>
              <w:rPr>
                <w:sz w:val="24"/>
                <w:szCs w:val="24"/>
              </w:rPr>
            </w:pPr>
            <w:r w:rsidRPr="00287C10">
              <w:rPr>
                <w:sz w:val="24"/>
                <w:szCs w:val="24"/>
              </w:rPr>
              <w:lastRenderedPageBreak/>
              <w:t>12</w:t>
            </w:r>
          </w:p>
        </w:tc>
        <w:tc>
          <w:tcPr>
            <w:tcW w:w="4395" w:type="dxa"/>
          </w:tcPr>
          <w:p w:rsidR="00FA7039" w:rsidRPr="00287C10" w:rsidRDefault="00FA7039" w:rsidP="00287C10">
            <w:pPr>
              <w:jc w:val="both"/>
              <w:rPr>
                <w:sz w:val="24"/>
                <w:szCs w:val="24"/>
              </w:rPr>
            </w:pPr>
            <w:r w:rsidRPr="00287C10">
              <w:rPr>
                <w:sz w:val="24"/>
                <w:szCs w:val="24"/>
              </w:rPr>
              <w:t>Обеспечение возможности оперативного представления гражданами и организациями информации о фактах коррупции в минтруд области посредством функционирования «телефона доверия», а также приема письменных сообщений по вопросам противодействия коррупции, поступающих в министерство</w:t>
            </w:r>
          </w:p>
        </w:tc>
        <w:tc>
          <w:tcPr>
            <w:tcW w:w="1984" w:type="dxa"/>
          </w:tcPr>
          <w:p w:rsidR="00FA7039" w:rsidRPr="00287C10" w:rsidRDefault="00FA7039" w:rsidP="00287C10">
            <w:pPr>
              <w:jc w:val="center"/>
              <w:rPr>
                <w:sz w:val="24"/>
                <w:szCs w:val="24"/>
              </w:rPr>
            </w:pPr>
            <w:r w:rsidRPr="00287C10">
              <w:rPr>
                <w:sz w:val="24"/>
                <w:szCs w:val="24"/>
              </w:rPr>
              <w:t xml:space="preserve">В течение </w:t>
            </w:r>
          </w:p>
          <w:p w:rsidR="00FA7039" w:rsidRPr="00287C10" w:rsidRDefault="00FA7039" w:rsidP="00287C10">
            <w:pPr>
              <w:jc w:val="center"/>
              <w:rPr>
                <w:sz w:val="24"/>
                <w:szCs w:val="24"/>
              </w:rPr>
            </w:pPr>
            <w:r w:rsidRPr="00287C10">
              <w:rPr>
                <w:sz w:val="24"/>
                <w:szCs w:val="24"/>
              </w:rPr>
              <w:t>2018-2020 гг.</w:t>
            </w:r>
          </w:p>
        </w:tc>
        <w:tc>
          <w:tcPr>
            <w:tcW w:w="2550" w:type="dxa"/>
          </w:tcPr>
          <w:p w:rsidR="00BA0021" w:rsidRPr="00287C10" w:rsidRDefault="00BA0021" w:rsidP="00287C10">
            <w:pPr>
              <w:jc w:val="center"/>
              <w:rPr>
                <w:sz w:val="24"/>
                <w:szCs w:val="24"/>
              </w:rPr>
            </w:pPr>
            <w:r w:rsidRPr="00287C10">
              <w:rPr>
                <w:sz w:val="24"/>
                <w:szCs w:val="24"/>
              </w:rPr>
              <w:t>Ответственное лицо по противодействию коррупции</w:t>
            </w:r>
          </w:p>
          <w:p w:rsidR="00FA7039" w:rsidRPr="00287C10" w:rsidRDefault="00FA7039" w:rsidP="00287C10">
            <w:pPr>
              <w:jc w:val="center"/>
              <w:rPr>
                <w:sz w:val="24"/>
                <w:szCs w:val="24"/>
              </w:rPr>
            </w:pPr>
          </w:p>
        </w:tc>
        <w:tc>
          <w:tcPr>
            <w:tcW w:w="5105" w:type="dxa"/>
          </w:tcPr>
          <w:p w:rsidR="00FA7039" w:rsidRPr="00287C10" w:rsidRDefault="00BF1147" w:rsidP="00287C10">
            <w:pPr>
              <w:jc w:val="both"/>
              <w:rPr>
                <w:sz w:val="24"/>
                <w:szCs w:val="24"/>
              </w:rPr>
            </w:pPr>
            <w:r w:rsidRPr="00287C10">
              <w:rPr>
                <w:sz w:val="24"/>
                <w:szCs w:val="24"/>
              </w:rPr>
              <w:t xml:space="preserve">На информационном стенде «Коррупции-нет!» указан телефон доверия Комиссии по противодействию коррупции Ростовской области. </w:t>
            </w:r>
          </w:p>
        </w:tc>
      </w:tr>
      <w:tr w:rsidR="00FA7039" w:rsidRPr="00287C10" w:rsidTr="00A57CC5">
        <w:trPr>
          <w:cantSplit/>
        </w:trPr>
        <w:tc>
          <w:tcPr>
            <w:tcW w:w="675" w:type="dxa"/>
          </w:tcPr>
          <w:p w:rsidR="00FA7039" w:rsidRPr="00287C10" w:rsidRDefault="00FA7039" w:rsidP="00287C10">
            <w:pPr>
              <w:rPr>
                <w:sz w:val="24"/>
                <w:szCs w:val="24"/>
              </w:rPr>
            </w:pPr>
            <w:r w:rsidRPr="00287C10">
              <w:rPr>
                <w:sz w:val="24"/>
                <w:szCs w:val="24"/>
              </w:rPr>
              <w:t>13</w:t>
            </w:r>
          </w:p>
        </w:tc>
        <w:tc>
          <w:tcPr>
            <w:tcW w:w="4395" w:type="dxa"/>
          </w:tcPr>
          <w:p w:rsidR="00FA7039" w:rsidRPr="00287C10" w:rsidRDefault="00FA7039" w:rsidP="00287C10">
            <w:pPr>
              <w:jc w:val="both"/>
              <w:rPr>
                <w:sz w:val="24"/>
                <w:szCs w:val="24"/>
              </w:rPr>
            </w:pPr>
            <w:r w:rsidRPr="00287C10">
              <w:rPr>
                <w:sz w:val="24"/>
                <w:szCs w:val="24"/>
              </w:rPr>
              <w:t>Организация повышения квалификации лиц, ответственных за работу по профилактике коррупционных и иных правонарушений по программам противодействия коррупции</w:t>
            </w:r>
          </w:p>
        </w:tc>
        <w:tc>
          <w:tcPr>
            <w:tcW w:w="1984" w:type="dxa"/>
          </w:tcPr>
          <w:p w:rsidR="00FA7039" w:rsidRPr="00287C10" w:rsidRDefault="00FA7039" w:rsidP="00287C10">
            <w:pPr>
              <w:jc w:val="center"/>
              <w:rPr>
                <w:sz w:val="24"/>
                <w:szCs w:val="24"/>
              </w:rPr>
            </w:pPr>
            <w:r w:rsidRPr="00287C10">
              <w:rPr>
                <w:sz w:val="24"/>
                <w:szCs w:val="24"/>
              </w:rPr>
              <w:t xml:space="preserve">В течение </w:t>
            </w:r>
          </w:p>
          <w:p w:rsidR="00FA7039" w:rsidRPr="00287C10" w:rsidRDefault="00FA7039" w:rsidP="00287C10">
            <w:pPr>
              <w:jc w:val="center"/>
              <w:rPr>
                <w:sz w:val="24"/>
                <w:szCs w:val="24"/>
              </w:rPr>
            </w:pPr>
            <w:r w:rsidRPr="00287C10">
              <w:rPr>
                <w:sz w:val="24"/>
                <w:szCs w:val="24"/>
              </w:rPr>
              <w:t>2018-2020 гг.</w:t>
            </w:r>
          </w:p>
        </w:tc>
        <w:tc>
          <w:tcPr>
            <w:tcW w:w="2550" w:type="dxa"/>
          </w:tcPr>
          <w:p w:rsidR="00FA7039" w:rsidRPr="00287C10" w:rsidRDefault="00FA7039" w:rsidP="00287C10">
            <w:pPr>
              <w:jc w:val="center"/>
              <w:rPr>
                <w:sz w:val="24"/>
                <w:szCs w:val="24"/>
              </w:rPr>
            </w:pPr>
          </w:p>
        </w:tc>
        <w:tc>
          <w:tcPr>
            <w:tcW w:w="5105" w:type="dxa"/>
          </w:tcPr>
          <w:p w:rsidR="00FA7039" w:rsidRPr="00287C10" w:rsidRDefault="00C75BE9" w:rsidP="00287C10">
            <w:pPr>
              <w:jc w:val="both"/>
              <w:rPr>
                <w:sz w:val="24"/>
                <w:szCs w:val="24"/>
              </w:rPr>
            </w:pPr>
            <w:r w:rsidRPr="00287C10">
              <w:rPr>
                <w:sz w:val="24"/>
                <w:szCs w:val="24"/>
              </w:rPr>
              <w:t xml:space="preserve">Ответственное лицо по противодействию коррупции прослушала лекцию </w:t>
            </w:r>
            <w:proofErr w:type="spellStart"/>
            <w:r w:rsidRPr="00287C10">
              <w:rPr>
                <w:color w:val="333333"/>
                <w:sz w:val="24"/>
                <w:szCs w:val="24"/>
                <w:shd w:val="clear" w:color="auto" w:fill="FFFFFF"/>
              </w:rPr>
              <w:t>вебинара</w:t>
            </w:r>
            <w:proofErr w:type="spellEnd"/>
            <w:r w:rsidRPr="00287C10">
              <w:rPr>
                <w:color w:val="333333"/>
                <w:sz w:val="24"/>
                <w:szCs w:val="24"/>
                <w:shd w:val="clear" w:color="auto" w:fill="FFFFFF"/>
              </w:rPr>
              <w:t xml:space="preserve"> по теме "Антикоррупционная безопасность в организации: понятие и виды коррупции". </w:t>
            </w:r>
            <w:proofErr w:type="gramStart"/>
            <w:r w:rsidRPr="00287C10">
              <w:rPr>
                <w:color w:val="333333"/>
                <w:sz w:val="24"/>
                <w:szCs w:val="24"/>
                <w:shd w:val="clear" w:color="auto" w:fill="FFFFFF"/>
              </w:rPr>
              <w:t>Обучение по повышению</w:t>
            </w:r>
            <w:proofErr w:type="gramEnd"/>
            <w:r w:rsidRPr="00287C10">
              <w:rPr>
                <w:color w:val="333333"/>
                <w:sz w:val="24"/>
                <w:szCs w:val="24"/>
                <w:shd w:val="clear" w:color="auto" w:fill="FFFFFF"/>
              </w:rPr>
              <w:t xml:space="preserve"> квалификации запланировано на 2021год</w:t>
            </w:r>
          </w:p>
        </w:tc>
      </w:tr>
      <w:tr w:rsidR="00FA7039" w:rsidRPr="00287C10" w:rsidTr="00A57CC5">
        <w:trPr>
          <w:cantSplit/>
        </w:trPr>
        <w:tc>
          <w:tcPr>
            <w:tcW w:w="675" w:type="dxa"/>
          </w:tcPr>
          <w:p w:rsidR="00FA7039" w:rsidRPr="00287C10" w:rsidRDefault="00FA7039" w:rsidP="00287C10">
            <w:pPr>
              <w:rPr>
                <w:sz w:val="24"/>
                <w:szCs w:val="24"/>
              </w:rPr>
            </w:pPr>
            <w:r w:rsidRPr="00287C10">
              <w:rPr>
                <w:sz w:val="24"/>
                <w:szCs w:val="24"/>
              </w:rPr>
              <w:t>14</w:t>
            </w:r>
          </w:p>
        </w:tc>
        <w:tc>
          <w:tcPr>
            <w:tcW w:w="4395" w:type="dxa"/>
          </w:tcPr>
          <w:p w:rsidR="00FA7039" w:rsidRPr="00287C10" w:rsidRDefault="00FA7039" w:rsidP="00287C10">
            <w:pPr>
              <w:jc w:val="both"/>
              <w:rPr>
                <w:sz w:val="24"/>
                <w:szCs w:val="24"/>
              </w:rPr>
            </w:pPr>
            <w:proofErr w:type="gramStart"/>
            <w:r w:rsidRPr="00287C10">
              <w:rPr>
                <w:sz w:val="24"/>
                <w:szCs w:val="24"/>
              </w:rPr>
              <w:t>Актуализация информации, размещенной на информационных стенде в здании учреждения, направленной на профилактику коррупционных и иных правонарушений со стороны граждан и работников учреждения, а также информации об адресах и телефонах, по которым можно сообщить о фактах коррупции</w:t>
            </w:r>
            <w:proofErr w:type="gramEnd"/>
          </w:p>
        </w:tc>
        <w:tc>
          <w:tcPr>
            <w:tcW w:w="1984" w:type="dxa"/>
          </w:tcPr>
          <w:p w:rsidR="00FA7039" w:rsidRPr="00287C10" w:rsidRDefault="00FA7039" w:rsidP="00287C10">
            <w:pPr>
              <w:jc w:val="center"/>
              <w:rPr>
                <w:sz w:val="24"/>
                <w:szCs w:val="24"/>
              </w:rPr>
            </w:pPr>
            <w:r w:rsidRPr="00287C10">
              <w:rPr>
                <w:sz w:val="24"/>
                <w:szCs w:val="24"/>
              </w:rPr>
              <w:t xml:space="preserve">В течение </w:t>
            </w:r>
          </w:p>
          <w:p w:rsidR="00FA7039" w:rsidRPr="00287C10" w:rsidRDefault="00FA7039" w:rsidP="00287C10">
            <w:pPr>
              <w:jc w:val="center"/>
              <w:rPr>
                <w:sz w:val="24"/>
                <w:szCs w:val="24"/>
              </w:rPr>
            </w:pPr>
            <w:r w:rsidRPr="00287C10">
              <w:rPr>
                <w:sz w:val="24"/>
                <w:szCs w:val="24"/>
              </w:rPr>
              <w:t>2018-2020 гг.</w:t>
            </w:r>
          </w:p>
          <w:p w:rsidR="00FA7039" w:rsidRPr="00287C10" w:rsidRDefault="00FA7039" w:rsidP="00287C10">
            <w:pPr>
              <w:jc w:val="center"/>
              <w:rPr>
                <w:sz w:val="24"/>
                <w:szCs w:val="24"/>
              </w:rPr>
            </w:pPr>
            <w:r w:rsidRPr="00287C10">
              <w:rPr>
                <w:sz w:val="24"/>
                <w:szCs w:val="24"/>
              </w:rPr>
              <w:t>(по мере необходимости)</w:t>
            </w:r>
          </w:p>
        </w:tc>
        <w:tc>
          <w:tcPr>
            <w:tcW w:w="2550" w:type="dxa"/>
          </w:tcPr>
          <w:p w:rsidR="00BA0021" w:rsidRPr="00287C10" w:rsidRDefault="00BA0021" w:rsidP="00287C10">
            <w:pPr>
              <w:jc w:val="center"/>
              <w:rPr>
                <w:sz w:val="24"/>
                <w:szCs w:val="24"/>
              </w:rPr>
            </w:pPr>
            <w:r w:rsidRPr="00287C10">
              <w:rPr>
                <w:sz w:val="24"/>
                <w:szCs w:val="24"/>
              </w:rPr>
              <w:t>Ответственное лицо по противодействию коррупции</w:t>
            </w:r>
          </w:p>
          <w:p w:rsidR="00FA7039" w:rsidRPr="00287C10" w:rsidRDefault="00FA7039" w:rsidP="00287C10">
            <w:pPr>
              <w:jc w:val="center"/>
              <w:rPr>
                <w:sz w:val="24"/>
                <w:szCs w:val="24"/>
              </w:rPr>
            </w:pPr>
          </w:p>
        </w:tc>
        <w:tc>
          <w:tcPr>
            <w:tcW w:w="5105" w:type="dxa"/>
          </w:tcPr>
          <w:p w:rsidR="00FA7039" w:rsidRPr="00287C10" w:rsidRDefault="00C75BE9" w:rsidP="00287C10">
            <w:pPr>
              <w:jc w:val="both"/>
              <w:rPr>
                <w:sz w:val="24"/>
                <w:szCs w:val="24"/>
              </w:rPr>
            </w:pPr>
            <w:r w:rsidRPr="00287C10">
              <w:rPr>
                <w:sz w:val="24"/>
                <w:szCs w:val="24"/>
              </w:rPr>
              <w:t xml:space="preserve">Информационный стенд «Коррупции-нет!» поддерживается </w:t>
            </w:r>
            <w:r w:rsidR="00C94843" w:rsidRPr="00287C10">
              <w:rPr>
                <w:sz w:val="24"/>
                <w:szCs w:val="24"/>
              </w:rPr>
              <w:t>в актуальном состоянии. На стенде в целях профилактики бытовой коррупции в учреждении размещен  анонс  «Вместе против коррупции!»</w:t>
            </w:r>
          </w:p>
        </w:tc>
      </w:tr>
      <w:tr w:rsidR="00FA7039" w:rsidRPr="00287C10" w:rsidTr="00A57CC5">
        <w:trPr>
          <w:cantSplit/>
        </w:trPr>
        <w:tc>
          <w:tcPr>
            <w:tcW w:w="675" w:type="dxa"/>
          </w:tcPr>
          <w:p w:rsidR="00FA7039" w:rsidRPr="00287C10" w:rsidRDefault="00FA7039" w:rsidP="00287C10">
            <w:pPr>
              <w:rPr>
                <w:sz w:val="24"/>
                <w:szCs w:val="24"/>
              </w:rPr>
            </w:pPr>
            <w:r w:rsidRPr="00287C10">
              <w:rPr>
                <w:sz w:val="24"/>
                <w:szCs w:val="24"/>
              </w:rPr>
              <w:t>15</w:t>
            </w:r>
          </w:p>
        </w:tc>
        <w:tc>
          <w:tcPr>
            <w:tcW w:w="4395" w:type="dxa"/>
          </w:tcPr>
          <w:p w:rsidR="00FA7039" w:rsidRPr="00287C10" w:rsidRDefault="00FA7039" w:rsidP="00287C10">
            <w:pPr>
              <w:jc w:val="both"/>
              <w:rPr>
                <w:sz w:val="24"/>
                <w:szCs w:val="24"/>
              </w:rPr>
            </w:pPr>
            <w:r w:rsidRPr="00287C10">
              <w:rPr>
                <w:sz w:val="24"/>
                <w:szCs w:val="24"/>
              </w:rPr>
              <w:t>Проведение мероприятий, посвященных Международному дню борьбы с коррупцией</w:t>
            </w:r>
          </w:p>
        </w:tc>
        <w:tc>
          <w:tcPr>
            <w:tcW w:w="1984" w:type="dxa"/>
          </w:tcPr>
          <w:p w:rsidR="00FA7039" w:rsidRPr="00287C10" w:rsidRDefault="00FA7039" w:rsidP="00287C10">
            <w:pPr>
              <w:jc w:val="center"/>
              <w:rPr>
                <w:sz w:val="24"/>
                <w:szCs w:val="24"/>
              </w:rPr>
            </w:pPr>
            <w:r w:rsidRPr="00287C10">
              <w:rPr>
                <w:sz w:val="24"/>
                <w:szCs w:val="24"/>
              </w:rPr>
              <w:t xml:space="preserve">Ежегодно, </w:t>
            </w:r>
            <w:r w:rsidRPr="00287C10">
              <w:rPr>
                <w:sz w:val="24"/>
                <w:szCs w:val="24"/>
              </w:rPr>
              <w:br/>
              <w:t xml:space="preserve">до 9 декабря </w:t>
            </w:r>
            <w:r w:rsidRPr="00287C10">
              <w:rPr>
                <w:sz w:val="24"/>
                <w:szCs w:val="24"/>
              </w:rPr>
              <w:br/>
            </w:r>
          </w:p>
        </w:tc>
        <w:tc>
          <w:tcPr>
            <w:tcW w:w="2550" w:type="dxa"/>
          </w:tcPr>
          <w:p w:rsidR="00FA7039" w:rsidRPr="00287C10" w:rsidRDefault="001733ED" w:rsidP="00287C10">
            <w:pPr>
              <w:jc w:val="center"/>
              <w:rPr>
                <w:sz w:val="24"/>
                <w:szCs w:val="24"/>
              </w:rPr>
            </w:pPr>
            <w:proofErr w:type="spellStart"/>
            <w:r w:rsidRPr="00287C10">
              <w:rPr>
                <w:sz w:val="24"/>
                <w:szCs w:val="24"/>
              </w:rPr>
              <w:t>Культорганизатор</w:t>
            </w:r>
            <w:proofErr w:type="spellEnd"/>
          </w:p>
          <w:p w:rsidR="001733ED" w:rsidRPr="00287C10" w:rsidRDefault="001733ED" w:rsidP="00287C10">
            <w:pPr>
              <w:jc w:val="center"/>
              <w:rPr>
                <w:sz w:val="24"/>
                <w:szCs w:val="24"/>
              </w:rPr>
            </w:pPr>
            <w:r w:rsidRPr="00287C10">
              <w:rPr>
                <w:sz w:val="24"/>
                <w:szCs w:val="24"/>
              </w:rPr>
              <w:t>Психолог</w:t>
            </w:r>
          </w:p>
          <w:p w:rsidR="001733ED" w:rsidRPr="00287C10" w:rsidRDefault="001733ED" w:rsidP="00287C10">
            <w:pPr>
              <w:jc w:val="center"/>
              <w:rPr>
                <w:sz w:val="24"/>
                <w:szCs w:val="24"/>
              </w:rPr>
            </w:pPr>
            <w:r w:rsidRPr="00287C10">
              <w:rPr>
                <w:sz w:val="24"/>
                <w:szCs w:val="24"/>
              </w:rPr>
              <w:t>Юрисконсульт</w:t>
            </w:r>
          </w:p>
        </w:tc>
        <w:tc>
          <w:tcPr>
            <w:tcW w:w="5105" w:type="dxa"/>
          </w:tcPr>
          <w:p w:rsidR="00321E4A" w:rsidRPr="005E492D" w:rsidRDefault="00450FF3" w:rsidP="005E492D">
            <w:pPr>
              <w:ind w:left="-150" w:right="-30"/>
              <w:rPr>
                <w:color w:val="DD0000"/>
                <w:sz w:val="24"/>
                <w:szCs w:val="24"/>
                <w:shd w:val="clear" w:color="auto" w:fill="FFFFFF"/>
              </w:rPr>
            </w:pPr>
            <w:r>
              <w:rPr>
                <w:sz w:val="24"/>
                <w:szCs w:val="24"/>
              </w:rPr>
              <w:t xml:space="preserve"> </w:t>
            </w:r>
            <w:r w:rsidR="00321E4A" w:rsidRPr="00287C10">
              <w:rPr>
                <w:sz w:val="24"/>
                <w:szCs w:val="24"/>
              </w:rPr>
              <w:t xml:space="preserve">08.12.2020 с сотрудниками учреждения и </w:t>
            </w:r>
            <w:r>
              <w:rPr>
                <w:sz w:val="24"/>
                <w:szCs w:val="24"/>
              </w:rPr>
              <w:t xml:space="preserve"> </w:t>
            </w:r>
            <w:r w:rsidR="00321E4A" w:rsidRPr="00287C10">
              <w:rPr>
                <w:sz w:val="24"/>
                <w:szCs w:val="24"/>
              </w:rPr>
              <w:t xml:space="preserve">получателями социальных услуг проведена </w:t>
            </w:r>
            <w:r w:rsidR="00321E4A" w:rsidRPr="00287C10">
              <w:rPr>
                <w:sz w:val="24"/>
                <w:szCs w:val="24"/>
              </w:rPr>
              <w:fldChar w:fldCharType="begin"/>
            </w:r>
            <w:r w:rsidR="00321E4A" w:rsidRPr="00287C10">
              <w:rPr>
                <w:sz w:val="24"/>
                <w:szCs w:val="24"/>
              </w:rPr>
              <w:instrText xml:space="preserve"> HYPERLINK "https://infourok.ru/viktorina-chto-vy-znaete-o-korrupcii-4169844.html" \t "_blank" </w:instrText>
            </w:r>
            <w:r w:rsidR="00321E4A" w:rsidRPr="00287C10">
              <w:rPr>
                <w:sz w:val="24"/>
                <w:szCs w:val="24"/>
              </w:rPr>
              <w:fldChar w:fldCharType="separate"/>
            </w:r>
            <w:r w:rsidR="00321E4A" w:rsidRPr="00287C10">
              <w:rPr>
                <w:color w:val="000000" w:themeColor="text1"/>
                <w:sz w:val="24"/>
                <w:szCs w:val="24"/>
                <w:shd w:val="clear" w:color="auto" w:fill="FFFFFF"/>
              </w:rPr>
              <w:t> </w:t>
            </w:r>
            <w:r w:rsidR="00321E4A" w:rsidRPr="00287C10">
              <w:rPr>
                <w:bCs/>
                <w:color w:val="212121"/>
                <w:sz w:val="24"/>
                <w:szCs w:val="24"/>
              </w:rPr>
              <w:t xml:space="preserve">интеллектуально-познавательная викторина </w:t>
            </w:r>
            <w:r w:rsidR="00321E4A" w:rsidRPr="00321E4A">
              <w:rPr>
                <w:color w:val="212121"/>
                <w:sz w:val="24"/>
                <w:szCs w:val="24"/>
              </w:rPr>
              <w:t>«Коррупции НЕТ!»</w:t>
            </w:r>
          </w:p>
          <w:p w:rsidR="00FA7039" w:rsidRPr="00287C10" w:rsidRDefault="00321E4A" w:rsidP="00287C10">
            <w:pPr>
              <w:jc w:val="both"/>
              <w:rPr>
                <w:sz w:val="24"/>
                <w:szCs w:val="24"/>
              </w:rPr>
            </w:pPr>
            <w:r w:rsidRPr="00287C10">
              <w:rPr>
                <w:sz w:val="24"/>
                <w:szCs w:val="24"/>
              </w:rPr>
              <w:fldChar w:fldCharType="end"/>
            </w:r>
          </w:p>
        </w:tc>
      </w:tr>
      <w:tr w:rsidR="00FA7039" w:rsidRPr="00287C10" w:rsidTr="00A57CC5">
        <w:trPr>
          <w:cantSplit/>
        </w:trPr>
        <w:tc>
          <w:tcPr>
            <w:tcW w:w="675" w:type="dxa"/>
          </w:tcPr>
          <w:p w:rsidR="00FA7039" w:rsidRPr="00287C10" w:rsidRDefault="00FA7039" w:rsidP="00287C10">
            <w:pPr>
              <w:rPr>
                <w:sz w:val="24"/>
                <w:szCs w:val="24"/>
              </w:rPr>
            </w:pPr>
            <w:r w:rsidRPr="00287C10">
              <w:rPr>
                <w:sz w:val="24"/>
                <w:szCs w:val="24"/>
              </w:rPr>
              <w:lastRenderedPageBreak/>
              <w:t>16</w:t>
            </w:r>
          </w:p>
        </w:tc>
        <w:tc>
          <w:tcPr>
            <w:tcW w:w="4395" w:type="dxa"/>
          </w:tcPr>
          <w:p w:rsidR="00FA7039" w:rsidRPr="00287C10" w:rsidDel="004A188A" w:rsidRDefault="00FA7039" w:rsidP="00287C10">
            <w:pPr>
              <w:jc w:val="both"/>
              <w:rPr>
                <w:sz w:val="24"/>
                <w:szCs w:val="24"/>
              </w:rPr>
            </w:pPr>
            <w:r w:rsidRPr="00287C10">
              <w:rPr>
                <w:rFonts w:eastAsia="Calibri"/>
                <w:color w:val="000000"/>
                <w:sz w:val="24"/>
                <w:szCs w:val="24"/>
              </w:rPr>
              <w:t xml:space="preserve">Внесение изменений в действующие планы мероприятий </w:t>
            </w:r>
            <w:r w:rsidRPr="00287C10">
              <w:rPr>
                <w:rFonts w:eastAsia="Calibri"/>
                <w:color w:val="000000"/>
                <w:sz w:val="24"/>
                <w:szCs w:val="24"/>
              </w:rPr>
              <w:br/>
              <w:t>по противодействию коррупции в соответствии с Национальным планом противодействия коррупции на 2018 – 2020 годы,</w:t>
            </w:r>
            <w:r w:rsidRPr="00287C10">
              <w:rPr>
                <w:rFonts w:eastAsia="Calibri"/>
                <w:color w:val="000000"/>
                <w:spacing w:val="-2"/>
                <w:sz w:val="24"/>
                <w:szCs w:val="24"/>
              </w:rPr>
              <w:t xml:space="preserve"> настоящим планом</w:t>
            </w:r>
            <w:r w:rsidRPr="00287C10">
              <w:rPr>
                <w:rFonts w:eastAsia="Calibri"/>
                <w:bCs/>
                <w:color w:val="000000"/>
                <w:spacing w:val="-2"/>
                <w:sz w:val="24"/>
                <w:szCs w:val="24"/>
              </w:rPr>
              <w:t xml:space="preserve">, </w:t>
            </w:r>
            <w:r w:rsidRPr="00287C10">
              <w:rPr>
                <w:rFonts w:eastAsia="Calibri"/>
                <w:color w:val="000000"/>
                <w:spacing w:val="-2"/>
                <w:sz w:val="24"/>
                <w:szCs w:val="24"/>
              </w:rPr>
              <w:t xml:space="preserve">обеспечение </w:t>
            </w:r>
            <w:proofErr w:type="gramStart"/>
            <w:r w:rsidRPr="00287C10">
              <w:rPr>
                <w:rFonts w:eastAsia="Calibri"/>
                <w:color w:val="000000"/>
                <w:spacing w:val="-2"/>
                <w:sz w:val="24"/>
                <w:szCs w:val="24"/>
              </w:rPr>
              <w:t>контроля за</w:t>
            </w:r>
            <w:proofErr w:type="gramEnd"/>
            <w:r w:rsidRPr="00287C10">
              <w:rPr>
                <w:rFonts w:eastAsia="Calibri"/>
                <w:color w:val="000000"/>
                <w:spacing w:val="-2"/>
                <w:sz w:val="24"/>
                <w:szCs w:val="24"/>
              </w:rPr>
              <w:t xml:space="preserve"> выполнением</w:t>
            </w:r>
          </w:p>
        </w:tc>
        <w:tc>
          <w:tcPr>
            <w:tcW w:w="1984" w:type="dxa"/>
          </w:tcPr>
          <w:p w:rsidR="00FA7039" w:rsidRPr="00287C10" w:rsidRDefault="00FA7039" w:rsidP="00287C10">
            <w:pPr>
              <w:jc w:val="center"/>
              <w:rPr>
                <w:sz w:val="24"/>
                <w:szCs w:val="24"/>
              </w:rPr>
            </w:pPr>
            <w:r w:rsidRPr="00287C10">
              <w:rPr>
                <w:spacing w:val="-4"/>
                <w:sz w:val="24"/>
                <w:szCs w:val="24"/>
              </w:rPr>
              <w:t xml:space="preserve">До 01.10.2018 г. – внесение соответствующих изменений, в течение </w:t>
            </w:r>
            <w:r w:rsidRPr="00287C10">
              <w:rPr>
                <w:spacing w:val="-4"/>
                <w:sz w:val="24"/>
                <w:szCs w:val="24"/>
              </w:rPr>
              <w:br/>
              <w:t xml:space="preserve">2018 – 2020 гг. – обеспечение их актуализации и </w:t>
            </w:r>
            <w:proofErr w:type="gramStart"/>
            <w:r w:rsidRPr="00287C10">
              <w:rPr>
                <w:spacing w:val="-4"/>
                <w:sz w:val="24"/>
                <w:szCs w:val="24"/>
              </w:rPr>
              <w:t>контроля за</w:t>
            </w:r>
            <w:proofErr w:type="gramEnd"/>
            <w:r w:rsidRPr="00287C10">
              <w:rPr>
                <w:spacing w:val="-4"/>
                <w:sz w:val="24"/>
                <w:szCs w:val="24"/>
              </w:rPr>
              <w:t xml:space="preserve"> выполнением</w:t>
            </w:r>
          </w:p>
        </w:tc>
        <w:tc>
          <w:tcPr>
            <w:tcW w:w="2550" w:type="dxa"/>
          </w:tcPr>
          <w:p w:rsidR="00D219EA" w:rsidRPr="00287C10" w:rsidRDefault="00D219EA" w:rsidP="00D219EA">
            <w:pPr>
              <w:jc w:val="center"/>
              <w:rPr>
                <w:sz w:val="24"/>
                <w:szCs w:val="24"/>
              </w:rPr>
            </w:pPr>
            <w:r w:rsidRPr="00287C10">
              <w:rPr>
                <w:sz w:val="24"/>
                <w:szCs w:val="24"/>
              </w:rPr>
              <w:t>Ответственное лицо по противодействию коррупции</w:t>
            </w:r>
          </w:p>
          <w:p w:rsidR="00FA7039" w:rsidRPr="00287C10" w:rsidRDefault="00FA7039" w:rsidP="00287C10">
            <w:pPr>
              <w:jc w:val="center"/>
              <w:rPr>
                <w:sz w:val="24"/>
                <w:szCs w:val="24"/>
              </w:rPr>
            </w:pPr>
          </w:p>
        </w:tc>
        <w:tc>
          <w:tcPr>
            <w:tcW w:w="5105" w:type="dxa"/>
          </w:tcPr>
          <w:p w:rsidR="00FA7039" w:rsidRPr="00287C10" w:rsidRDefault="00D219EA" w:rsidP="00D219EA">
            <w:pPr>
              <w:jc w:val="both"/>
              <w:rPr>
                <w:sz w:val="24"/>
                <w:szCs w:val="24"/>
              </w:rPr>
            </w:pPr>
            <w:r>
              <w:rPr>
                <w:spacing w:val="-4"/>
                <w:sz w:val="24"/>
                <w:szCs w:val="24"/>
              </w:rPr>
              <w:t xml:space="preserve">Обеспечен контроль </w:t>
            </w:r>
            <w:proofErr w:type="gramStart"/>
            <w:r>
              <w:rPr>
                <w:spacing w:val="-4"/>
                <w:sz w:val="24"/>
                <w:szCs w:val="24"/>
              </w:rPr>
              <w:t xml:space="preserve">за внесением изменений в действующие планы </w:t>
            </w:r>
            <w:r w:rsidRPr="00287C10">
              <w:rPr>
                <w:rFonts w:eastAsia="Calibri"/>
                <w:color w:val="000000"/>
                <w:sz w:val="24"/>
                <w:szCs w:val="24"/>
              </w:rPr>
              <w:t xml:space="preserve">мероприятий </w:t>
            </w:r>
            <w:r w:rsidRPr="00287C10">
              <w:rPr>
                <w:rFonts w:eastAsia="Calibri"/>
                <w:color w:val="000000"/>
                <w:sz w:val="24"/>
                <w:szCs w:val="24"/>
              </w:rPr>
              <w:br/>
              <w:t>по противодействию коррупции в соответствии с Национальным планом</w:t>
            </w:r>
            <w:proofErr w:type="gramEnd"/>
            <w:r w:rsidRPr="00287C10">
              <w:rPr>
                <w:rFonts w:eastAsia="Calibri"/>
                <w:color w:val="000000"/>
                <w:sz w:val="24"/>
                <w:szCs w:val="24"/>
              </w:rPr>
              <w:t xml:space="preserve"> противодействия коррупции на 2018 – 2020 годы</w:t>
            </w:r>
            <w:r>
              <w:rPr>
                <w:rFonts w:eastAsia="Calibri"/>
                <w:color w:val="000000"/>
                <w:sz w:val="24"/>
                <w:szCs w:val="24"/>
              </w:rPr>
              <w:t>.</w:t>
            </w:r>
          </w:p>
        </w:tc>
      </w:tr>
    </w:tbl>
    <w:p w:rsidR="0035180B" w:rsidRDefault="0035180B" w:rsidP="00287C10">
      <w:pPr>
        <w:spacing w:line="240" w:lineRule="auto"/>
        <w:rPr>
          <w:rFonts w:ascii="Times New Roman" w:hAnsi="Times New Roman" w:cs="Times New Roman"/>
          <w:sz w:val="24"/>
          <w:szCs w:val="24"/>
        </w:rPr>
      </w:pPr>
    </w:p>
    <w:p w:rsidR="005E492D" w:rsidRPr="00287C10" w:rsidRDefault="005E492D" w:rsidP="00287C10">
      <w:pPr>
        <w:spacing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Ответственное лицо по противодействию коррупции                                                                                                                                  </w:t>
      </w:r>
      <w:proofErr w:type="spellStart"/>
      <w:r>
        <w:rPr>
          <w:rFonts w:ascii="Times New Roman" w:hAnsi="Times New Roman" w:cs="Times New Roman"/>
          <w:sz w:val="24"/>
          <w:szCs w:val="24"/>
        </w:rPr>
        <w:t>Е.В.Ганжула</w:t>
      </w:r>
      <w:proofErr w:type="spellEnd"/>
    </w:p>
    <w:sectPr w:rsidR="005E492D" w:rsidRPr="00287C10" w:rsidSect="0068466E">
      <w:footerReference w:type="even" r:id="rId9"/>
      <w:footerReference w:type="default" r:id="rId10"/>
      <w:pgSz w:w="16838" w:h="11906" w:orient="landscape"/>
      <w:pgMar w:top="851" w:right="1103" w:bottom="113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405" w:rsidRDefault="00AA2405" w:rsidP="008C5EDA">
      <w:pPr>
        <w:spacing w:after="0" w:line="240" w:lineRule="auto"/>
      </w:pPr>
      <w:r>
        <w:separator/>
      </w:r>
    </w:p>
  </w:endnote>
  <w:endnote w:type="continuationSeparator" w:id="0">
    <w:p w:rsidR="00AA2405" w:rsidRDefault="00AA2405" w:rsidP="008C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E3D" w:rsidRDefault="002C1E3D" w:rsidP="00917399">
    <w:pPr>
      <w:pStyle w:val="aa"/>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2</w:t>
    </w:r>
    <w:r>
      <w:rPr>
        <w:rStyle w:val="aff"/>
      </w:rPr>
      <w:fldChar w:fldCharType="end"/>
    </w:r>
  </w:p>
  <w:p w:rsidR="002C1E3D" w:rsidRDefault="002C1E3D" w:rsidP="0091739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289355"/>
      <w:docPartObj>
        <w:docPartGallery w:val="Page Numbers (Bottom of Page)"/>
        <w:docPartUnique/>
      </w:docPartObj>
    </w:sdtPr>
    <w:sdtEndPr/>
    <w:sdtContent>
      <w:p w:rsidR="002C1E3D" w:rsidRDefault="002C1E3D">
        <w:pPr>
          <w:pStyle w:val="aa"/>
          <w:jc w:val="right"/>
        </w:pPr>
      </w:p>
      <w:p w:rsidR="002C1E3D" w:rsidRPr="00982C2E" w:rsidRDefault="00AA2405">
        <w:pPr>
          <w:pStyle w:val="aa"/>
          <w:jc w:val="right"/>
        </w:pPr>
      </w:p>
    </w:sdtContent>
  </w:sdt>
  <w:p w:rsidR="002C1E3D" w:rsidRDefault="002C1E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405" w:rsidRDefault="00AA2405" w:rsidP="008C5EDA">
      <w:pPr>
        <w:spacing w:after="0" w:line="240" w:lineRule="auto"/>
      </w:pPr>
      <w:r>
        <w:separator/>
      </w:r>
    </w:p>
  </w:footnote>
  <w:footnote w:type="continuationSeparator" w:id="0">
    <w:p w:rsidR="00AA2405" w:rsidRDefault="00AA2405" w:rsidP="008C5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0B0C750D"/>
    <w:multiLevelType w:val="hybridMultilevel"/>
    <w:tmpl w:val="664AAD24"/>
    <w:lvl w:ilvl="0" w:tplc="ACB073E4">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C448B"/>
    <w:multiLevelType w:val="hybridMultilevel"/>
    <w:tmpl w:val="C0CABD4A"/>
    <w:lvl w:ilvl="0" w:tplc="80B2D374">
      <w:start w:val="1"/>
      <w:numFmt w:val="decimal"/>
      <w:lvlText w:val="%1."/>
      <w:lvlJc w:val="left"/>
      <w:pPr>
        <w:tabs>
          <w:tab w:val="num" w:pos="644"/>
        </w:tabs>
        <w:ind w:left="644"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803601C"/>
    <w:multiLevelType w:val="hybridMultilevel"/>
    <w:tmpl w:val="A46098FA"/>
    <w:lvl w:ilvl="0" w:tplc="D02E2C74">
      <w:start w:val="1"/>
      <w:numFmt w:val="decimal"/>
      <w:lvlText w:val="1.%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E5F6A98"/>
    <w:multiLevelType w:val="multilevel"/>
    <w:tmpl w:val="9C8C27D2"/>
    <w:lvl w:ilvl="0">
      <w:start w:val="1"/>
      <w:numFmt w:val="upperRoman"/>
      <w:suff w:val="space"/>
      <w:lvlText w:val="%1."/>
      <w:lvlJc w:val="left"/>
      <w:pPr>
        <w:ind w:left="1080" w:hanging="72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A439AB"/>
    <w:multiLevelType w:val="hybridMultilevel"/>
    <w:tmpl w:val="BF5263AA"/>
    <w:lvl w:ilvl="0" w:tplc="B86C7F5A">
      <w:start w:val="1"/>
      <w:numFmt w:val="decimal"/>
      <w:lvlText w:val="2.%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3BD17770"/>
    <w:multiLevelType w:val="hybridMultilevel"/>
    <w:tmpl w:val="90466E34"/>
    <w:lvl w:ilvl="0" w:tplc="F5765984">
      <w:start w:val="1"/>
      <w:numFmt w:val="decimal"/>
      <w:suff w:val="space"/>
      <w:lvlText w:val="5.%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3BE908B5"/>
    <w:multiLevelType w:val="hybridMultilevel"/>
    <w:tmpl w:val="B85C1726"/>
    <w:lvl w:ilvl="0" w:tplc="CB6455AA">
      <w:start w:val="1"/>
      <w:numFmt w:val="decimal"/>
      <w:suff w:val="space"/>
      <w:lvlText w:val="7.%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55264A99"/>
    <w:multiLevelType w:val="hybridMultilevel"/>
    <w:tmpl w:val="DAC0714E"/>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5A25004D"/>
    <w:multiLevelType w:val="hybridMultilevel"/>
    <w:tmpl w:val="19FC1CDA"/>
    <w:lvl w:ilvl="0" w:tplc="FFFFFFFF">
      <w:start w:val="1"/>
      <w:numFmt w:val="bullet"/>
      <w:pStyle w:val="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E581409"/>
    <w:multiLevelType w:val="hybridMultilevel"/>
    <w:tmpl w:val="52D8A390"/>
    <w:lvl w:ilvl="0" w:tplc="60D8B968">
      <w:start w:val="1"/>
      <w:numFmt w:val="decimal"/>
      <w:suff w:val="space"/>
      <w:lvlText w:val="6.%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626C237D"/>
    <w:multiLevelType w:val="hybridMultilevel"/>
    <w:tmpl w:val="79C87E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73314B"/>
    <w:multiLevelType w:val="hybridMultilevel"/>
    <w:tmpl w:val="5AC80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FA5523"/>
    <w:multiLevelType w:val="hybridMultilevel"/>
    <w:tmpl w:val="AEF6CA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3"/>
  </w:num>
  <w:num w:numId="10">
    <w:abstractNumId w:val="5"/>
  </w:num>
  <w:num w:numId="11">
    <w:abstractNumId w:val="6"/>
  </w:num>
  <w:num w:numId="12">
    <w:abstractNumId w:val="10"/>
  </w:num>
  <w:num w:numId="13">
    <w:abstractNumId w:val="7"/>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17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3B"/>
    <w:rsid w:val="0000004F"/>
    <w:rsid w:val="0000095E"/>
    <w:rsid w:val="00007573"/>
    <w:rsid w:val="00013575"/>
    <w:rsid w:val="000241F6"/>
    <w:rsid w:val="0003106C"/>
    <w:rsid w:val="00033776"/>
    <w:rsid w:val="00044DC5"/>
    <w:rsid w:val="000478A0"/>
    <w:rsid w:val="00057AA8"/>
    <w:rsid w:val="0006399D"/>
    <w:rsid w:val="00064BD9"/>
    <w:rsid w:val="00065F40"/>
    <w:rsid w:val="00067EA9"/>
    <w:rsid w:val="000711AD"/>
    <w:rsid w:val="00075A8A"/>
    <w:rsid w:val="000823FD"/>
    <w:rsid w:val="00085F77"/>
    <w:rsid w:val="000922BC"/>
    <w:rsid w:val="000922F5"/>
    <w:rsid w:val="000A7A84"/>
    <w:rsid w:val="000B1981"/>
    <w:rsid w:val="000B5864"/>
    <w:rsid w:val="000C5B49"/>
    <w:rsid w:val="000C5B70"/>
    <w:rsid w:val="000C5EA1"/>
    <w:rsid w:val="000D6E9B"/>
    <w:rsid w:val="000E6629"/>
    <w:rsid w:val="000F7FBE"/>
    <w:rsid w:val="0011080B"/>
    <w:rsid w:val="00121A4E"/>
    <w:rsid w:val="00123B3E"/>
    <w:rsid w:val="00130FA5"/>
    <w:rsid w:val="0013122A"/>
    <w:rsid w:val="001354F9"/>
    <w:rsid w:val="0013595F"/>
    <w:rsid w:val="00140BC2"/>
    <w:rsid w:val="001437A2"/>
    <w:rsid w:val="00154A3D"/>
    <w:rsid w:val="001577B6"/>
    <w:rsid w:val="00165E9C"/>
    <w:rsid w:val="00166A5E"/>
    <w:rsid w:val="001733ED"/>
    <w:rsid w:val="00190045"/>
    <w:rsid w:val="00194753"/>
    <w:rsid w:val="00197CE5"/>
    <w:rsid w:val="001B18C0"/>
    <w:rsid w:val="001C1750"/>
    <w:rsid w:val="001C4FFD"/>
    <w:rsid w:val="001C5B92"/>
    <w:rsid w:val="001D06B3"/>
    <w:rsid w:val="001D4577"/>
    <w:rsid w:val="001D4DE7"/>
    <w:rsid w:val="001D5AE2"/>
    <w:rsid w:val="001E1386"/>
    <w:rsid w:val="00201551"/>
    <w:rsid w:val="00207410"/>
    <w:rsid w:val="00216284"/>
    <w:rsid w:val="00223C20"/>
    <w:rsid w:val="00226EEF"/>
    <w:rsid w:val="00232009"/>
    <w:rsid w:val="002423DB"/>
    <w:rsid w:val="002438D0"/>
    <w:rsid w:val="00246D80"/>
    <w:rsid w:val="002563AE"/>
    <w:rsid w:val="00264D55"/>
    <w:rsid w:val="002723C4"/>
    <w:rsid w:val="00281628"/>
    <w:rsid w:val="002838C0"/>
    <w:rsid w:val="00287C10"/>
    <w:rsid w:val="0029564B"/>
    <w:rsid w:val="002A0883"/>
    <w:rsid w:val="002A2B78"/>
    <w:rsid w:val="002A4F4A"/>
    <w:rsid w:val="002B0AB7"/>
    <w:rsid w:val="002B452D"/>
    <w:rsid w:val="002C1E3D"/>
    <w:rsid w:val="002C20C8"/>
    <w:rsid w:val="002C4BD6"/>
    <w:rsid w:val="002D1196"/>
    <w:rsid w:val="002E03AB"/>
    <w:rsid w:val="002E4096"/>
    <w:rsid w:val="002F3EEB"/>
    <w:rsid w:val="002F7511"/>
    <w:rsid w:val="003019CF"/>
    <w:rsid w:val="003115A8"/>
    <w:rsid w:val="00315255"/>
    <w:rsid w:val="003205B3"/>
    <w:rsid w:val="00321E4A"/>
    <w:rsid w:val="003254FF"/>
    <w:rsid w:val="00336A91"/>
    <w:rsid w:val="00342AAD"/>
    <w:rsid w:val="00345F09"/>
    <w:rsid w:val="0035180B"/>
    <w:rsid w:val="00357BC7"/>
    <w:rsid w:val="00362686"/>
    <w:rsid w:val="003735DC"/>
    <w:rsid w:val="00373708"/>
    <w:rsid w:val="0037449F"/>
    <w:rsid w:val="0039390C"/>
    <w:rsid w:val="0039746B"/>
    <w:rsid w:val="003A7FE9"/>
    <w:rsid w:val="003C1819"/>
    <w:rsid w:val="003D1F7B"/>
    <w:rsid w:val="003D2248"/>
    <w:rsid w:val="003D305F"/>
    <w:rsid w:val="003E35D5"/>
    <w:rsid w:val="003E6B09"/>
    <w:rsid w:val="003F4837"/>
    <w:rsid w:val="003F5622"/>
    <w:rsid w:val="0041122B"/>
    <w:rsid w:val="00417034"/>
    <w:rsid w:val="0042278D"/>
    <w:rsid w:val="00426736"/>
    <w:rsid w:val="004353CF"/>
    <w:rsid w:val="0044758A"/>
    <w:rsid w:val="00450FF3"/>
    <w:rsid w:val="0045513C"/>
    <w:rsid w:val="004556F8"/>
    <w:rsid w:val="00455D7C"/>
    <w:rsid w:val="00461B81"/>
    <w:rsid w:val="00466803"/>
    <w:rsid w:val="004718CF"/>
    <w:rsid w:val="004737BA"/>
    <w:rsid w:val="00475E1F"/>
    <w:rsid w:val="00491F73"/>
    <w:rsid w:val="00492F70"/>
    <w:rsid w:val="00497F7E"/>
    <w:rsid w:val="004A188A"/>
    <w:rsid w:val="004A7A0A"/>
    <w:rsid w:val="004A7A3F"/>
    <w:rsid w:val="004B0DA5"/>
    <w:rsid w:val="004B5FF5"/>
    <w:rsid w:val="004C232E"/>
    <w:rsid w:val="004C2D5E"/>
    <w:rsid w:val="004C330E"/>
    <w:rsid w:val="004D433B"/>
    <w:rsid w:val="004E4FB8"/>
    <w:rsid w:val="004E6ED4"/>
    <w:rsid w:val="004F05C3"/>
    <w:rsid w:val="004F40B0"/>
    <w:rsid w:val="004F643B"/>
    <w:rsid w:val="005000DC"/>
    <w:rsid w:val="00502E18"/>
    <w:rsid w:val="00502F11"/>
    <w:rsid w:val="005127AB"/>
    <w:rsid w:val="00522C77"/>
    <w:rsid w:val="00522EF5"/>
    <w:rsid w:val="00523399"/>
    <w:rsid w:val="005309EF"/>
    <w:rsid w:val="00531A29"/>
    <w:rsid w:val="00536863"/>
    <w:rsid w:val="00541C22"/>
    <w:rsid w:val="00556305"/>
    <w:rsid w:val="00563D92"/>
    <w:rsid w:val="00571042"/>
    <w:rsid w:val="00581F31"/>
    <w:rsid w:val="005856AB"/>
    <w:rsid w:val="0059228E"/>
    <w:rsid w:val="0059596F"/>
    <w:rsid w:val="005C1DA8"/>
    <w:rsid w:val="005D2D51"/>
    <w:rsid w:val="005D3609"/>
    <w:rsid w:val="005E2C0A"/>
    <w:rsid w:val="005E4779"/>
    <w:rsid w:val="005E492D"/>
    <w:rsid w:val="005E788E"/>
    <w:rsid w:val="005F1245"/>
    <w:rsid w:val="005F1B52"/>
    <w:rsid w:val="005F574B"/>
    <w:rsid w:val="00601C75"/>
    <w:rsid w:val="00604667"/>
    <w:rsid w:val="00605B2A"/>
    <w:rsid w:val="00606C44"/>
    <w:rsid w:val="00621BB9"/>
    <w:rsid w:val="006229BB"/>
    <w:rsid w:val="00622E22"/>
    <w:rsid w:val="00631708"/>
    <w:rsid w:val="00636026"/>
    <w:rsid w:val="00637012"/>
    <w:rsid w:val="00637DA4"/>
    <w:rsid w:val="00643B05"/>
    <w:rsid w:val="00644611"/>
    <w:rsid w:val="00654B17"/>
    <w:rsid w:val="006556D2"/>
    <w:rsid w:val="00660835"/>
    <w:rsid w:val="006610CC"/>
    <w:rsid w:val="006631F7"/>
    <w:rsid w:val="00663B59"/>
    <w:rsid w:val="00663CE2"/>
    <w:rsid w:val="006656A8"/>
    <w:rsid w:val="00665A58"/>
    <w:rsid w:val="00673610"/>
    <w:rsid w:val="00673FE2"/>
    <w:rsid w:val="00675F80"/>
    <w:rsid w:val="0068453A"/>
    <w:rsid w:val="0068466E"/>
    <w:rsid w:val="00685B4A"/>
    <w:rsid w:val="00685DB4"/>
    <w:rsid w:val="00685FD4"/>
    <w:rsid w:val="0068664E"/>
    <w:rsid w:val="00687441"/>
    <w:rsid w:val="006A1319"/>
    <w:rsid w:val="006A3FFE"/>
    <w:rsid w:val="006A5309"/>
    <w:rsid w:val="006B64C9"/>
    <w:rsid w:val="006E3F60"/>
    <w:rsid w:val="006E4FA7"/>
    <w:rsid w:val="006E5827"/>
    <w:rsid w:val="006E71BB"/>
    <w:rsid w:val="006F1316"/>
    <w:rsid w:val="006F35AF"/>
    <w:rsid w:val="006F5E53"/>
    <w:rsid w:val="006F6CE1"/>
    <w:rsid w:val="00703A96"/>
    <w:rsid w:val="0070675B"/>
    <w:rsid w:val="007070F8"/>
    <w:rsid w:val="007112D1"/>
    <w:rsid w:val="0071407E"/>
    <w:rsid w:val="007158D8"/>
    <w:rsid w:val="007165A7"/>
    <w:rsid w:val="00727A54"/>
    <w:rsid w:val="00731E8E"/>
    <w:rsid w:val="00733993"/>
    <w:rsid w:val="007371C3"/>
    <w:rsid w:val="00744679"/>
    <w:rsid w:val="00762499"/>
    <w:rsid w:val="0076337C"/>
    <w:rsid w:val="00763812"/>
    <w:rsid w:val="00774681"/>
    <w:rsid w:val="00782810"/>
    <w:rsid w:val="007831E7"/>
    <w:rsid w:val="00786FBB"/>
    <w:rsid w:val="00792436"/>
    <w:rsid w:val="007A1731"/>
    <w:rsid w:val="007A7EAA"/>
    <w:rsid w:val="007B0093"/>
    <w:rsid w:val="007B417D"/>
    <w:rsid w:val="007C0B1C"/>
    <w:rsid w:val="007D5C9D"/>
    <w:rsid w:val="007E1F36"/>
    <w:rsid w:val="007F1800"/>
    <w:rsid w:val="007F284A"/>
    <w:rsid w:val="007F28C8"/>
    <w:rsid w:val="00800F40"/>
    <w:rsid w:val="00803E61"/>
    <w:rsid w:val="00803EC8"/>
    <w:rsid w:val="00813EC0"/>
    <w:rsid w:val="008154A9"/>
    <w:rsid w:val="00816134"/>
    <w:rsid w:val="00820965"/>
    <w:rsid w:val="00830463"/>
    <w:rsid w:val="008409EC"/>
    <w:rsid w:val="00843560"/>
    <w:rsid w:val="00845EB2"/>
    <w:rsid w:val="00845FB3"/>
    <w:rsid w:val="00847CE7"/>
    <w:rsid w:val="00850378"/>
    <w:rsid w:val="00861FAE"/>
    <w:rsid w:val="00862AAE"/>
    <w:rsid w:val="00862E80"/>
    <w:rsid w:val="00863013"/>
    <w:rsid w:val="00864ED0"/>
    <w:rsid w:val="008653FA"/>
    <w:rsid w:val="0087156C"/>
    <w:rsid w:val="00876BBE"/>
    <w:rsid w:val="0088182B"/>
    <w:rsid w:val="008919F3"/>
    <w:rsid w:val="008923F2"/>
    <w:rsid w:val="0089330C"/>
    <w:rsid w:val="008938FD"/>
    <w:rsid w:val="008A0B23"/>
    <w:rsid w:val="008A36AC"/>
    <w:rsid w:val="008A6364"/>
    <w:rsid w:val="008B0E23"/>
    <w:rsid w:val="008B0E77"/>
    <w:rsid w:val="008B2D38"/>
    <w:rsid w:val="008B79C0"/>
    <w:rsid w:val="008C0B37"/>
    <w:rsid w:val="008C5EDA"/>
    <w:rsid w:val="008C7305"/>
    <w:rsid w:val="008C7BF9"/>
    <w:rsid w:val="008E1ED4"/>
    <w:rsid w:val="008E3631"/>
    <w:rsid w:val="008E6593"/>
    <w:rsid w:val="008E7401"/>
    <w:rsid w:val="008F3A75"/>
    <w:rsid w:val="008F46F4"/>
    <w:rsid w:val="008F5494"/>
    <w:rsid w:val="008F5C72"/>
    <w:rsid w:val="008F6A1C"/>
    <w:rsid w:val="00915D02"/>
    <w:rsid w:val="00917399"/>
    <w:rsid w:val="009343E7"/>
    <w:rsid w:val="00953609"/>
    <w:rsid w:val="00957834"/>
    <w:rsid w:val="0097197B"/>
    <w:rsid w:val="00975052"/>
    <w:rsid w:val="00980EC7"/>
    <w:rsid w:val="00982C2E"/>
    <w:rsid w:val="009832C2"/>
    <w:rsid w:val="009837DA"/>
    <w:rsid w:val="00984A09"/>
    <w:rsid w:val="009903F6"/>
    <w:rsid w:val="009948B9"/>
    <w:rsid w:val="00996A80"/>
    <w:rsid w:val="009A1B7E"/>
    <w:rsid w:val="009A22B7"/>
    <w:rsid w:val="009A4A19"/>
    <w:rsid w:val="009A6AA1"/>
    <w:rsid w:val="009B37A7"/>
    <w:rsid w:val="009B5407"/>
    <w:rsid w:val="009C010B"/>
    <w:rsid w:val="009C3473"/>
    <w:rsid w:val="009D115D"/>
    <w:rsid w:val="009E3B6B"/>
    <w:rsid w:val="009F155E"/>
    <w:rsid w:val="009F568C"/>
    <w:rsid w:val="00A00D35"/>
    <w:rsid w:val="00A043AF"/>
    <w:rsid w:val="00A072C8"/>
    <w:rsid w:val="00A15CF7"/>
    <w:rsid w:val="00A163FD"/>
    <w:rsid w:val="00A17DFB"/>
    <w:rsid w:val="00A26F7E"/>
    <w:rsid w:val="00A33B08"/>
    <w:rsid w:val="00A442C2"/>
    <w:rsid w:val="00A47767"/>
    <w:rsid w:val="00A57CC5"/>
    <w:rsid w:val="00A7220D"/>
    <w:rsid w:val="00A729D2"/>
    <w:rsid w:val="00A81D27"/>
    <w:rsid w:val="00A852A9"/>
    <w:rsid w:val="00A878CE"/>
    <w:rsid w:val="00A97D01"/>
    <w:rsid w:val="00AA0A14"/>
    <w:rsid w:val="00AA2405"/>
    <w:rsid w:val="00AA3F51"/>
    <w:rsid w:val="00AB7C9E"/>
    <w:rsid w:val="00AC26EB"/>
    <w:rsid w:val="00AC45D0"/>
    <w:rsid w:val="00AD1314"/>
    <w:rsid w:val="00AD1662"/>
    <w:rsid w:val="00AE3186"/>
    <w:rsid w:val="00AF1EA4"/>
    <w:rsid w:val="00AF44F5"/>
    <w:rsid w:val="00AF64C7"/>
    <w:rsid w:val="00B07527"/>
    <w:rsid w:val="00B11D1A"/>
    <w:rsid w:val="00B1243D"/>
    <w:rsid w:val="00B1260F"/>
    <w:rsid w:val="00B14023"/>
    <w:rsid w:val="00B27920"/>
    <w:rsid w:val="00B406A1"/>
    <w:rsid w:val="00B518A1"/>
    <w:rsid w:val="00B549D5"/>
    <w:rsid w:val="00B6002F"/>
    <w:rsid w:val="00B663D8"/>
    <w:rsid w:val="00B730E3"/>
    <w:rsid w:val="00B807D8"/>
    <w:rsid w:val="00B8094B"/>
    <w:rsid w:val="00B81229"/>
    <w:rsid w:val="00B873F6"/>
    <w:rsid w:val="00B90E6A"/>
    <w:rsid w:val="00B9196D"/>
    <w:rsid w:val="00B96B1E"/>
    <w:rsid w:val="00BA0021"/>
    <w:rsid w:val="00BA0315"/>
    <w:rsid w:val="00BA3004"/>
    <w:rsid w:val="00BA37C7"/>
    <w:rsid w:val="00BA4503"/>
    <w:rsid w:val="00BB5F79"/>
    <w:rsid w:val="00BC43D0"/>
    <w:rsid w:val="00BC5038"/>
    <w:rsid w:val="00BD3E02"/>
    <w:rsid w:val="00BF1147"/>
    <w:rsid w:val="00C00C35"/>
    <w:rsid w:val="00C0308D"/>
    <w:rsid w:val="00C12CCE"/>
    <w:rsid w:val="00C13E91"/>
    <w:rsid w:val="00C17F86"/>
    <w:rsid w:val="00C347DB"/>
    <w:rsid w:val="00C425A3"/>
    <w:rsid w:val="00C530FC"/>
    <w:rsid w:val="00C565AE"/>
    <w:rsid w:val="00C57477"/>
    <w:rsid w:val="00C75BE9"/>
    <w:rsid w:val="00C771F7"/>
    <w:rsid w:val="00C77FD4"/>
    <w:rsid w:val="00C809DA"/>
    <w:rsid w:val="00C8123B"/>
    <w:rsid w:val="00C845F7"/>
    <w:rsid w:val="00C85317"/>
    <w:rsid w:val="00C8702B"/>
    <w:rsid w:val="00C9298E"/>
    <w:rsid w:val="00C94843"/>
    <w:rsid w:val="00CA06CA"/>
    <w:rsid w:val="00CA301D"/>
    <w:rsid w:val="00CA3836"/>
    <w:rsid w:val="00CA7BC1"/>
    <w:rsid w:val="00CB275A"/>
    <w:rsid w:val="00CC4264"/>
    <w:rsid w:val="00CC7992"/>
    <w:rsid w:val="00CD21EE"/>
    <w:rsid w:val="00CD3C47"/>
    <w:rsid w:val="00CE2729"/>
    <w:rsid w:val="00CE2AF5"/>
    <w:rsid w:val="00CE3EC6"/>
    <w:rsid w:val="00CE72AA"/>
    <w:rsid w:val="00CF14D5"/>
    <w:rsid w:val="00D10763"/>
    <w:rsid w:val="00D219EA"/>
    <w:rsid w:val="00D360BE"/>
    <w:rsid w:val="00D47CB5"/>
    <w:rsid w:val="00D55851"/>
    <w:rsid w:val="00D572DA"/>
    <w:rsid w:val="00D811F2"/>
    <w:rsid w:val="00D81F72"/>
    <w:rsid w:val="00D83F2F"/>
    <w:rsid w:val="00D92242"/>
    <w:rsid w:val="00DA21E6"/>
    <w:rsid w:val="00DA7E82"/>
    <w:rsid w:val="00DB11A1"/>
    <w:rsid w:val="00DB2ADC"/>
    <w:rsid w:val="00DB2FEA"/>
    <w:rsid w:val="00DC1E0C"/>
    <w:rsid w:val="00DF2E7D"/>
    <w:rsid w:val="00DF4370"/>
    <w:rsid w:val="00DF5971"/>
    <w:rsid w:val="00DF6944"/>
    <w:rsid w:val="00E01D93"/>
    <w:rsid w:val="00E02E15"/>
    <w:rsid w:val="00E03B2F"/>
    <w:rsid w:val="00E16262"/>
    <w:rsid w:val="00E202E7"/>
    <w:rsid w:val="00E21150"/>
    <w:rsid w:val="00E214B1"/>
    <w:rsid w:val="00E23CD0"/>
    <w:rsid w:val="00E2629F"/>
    <w:rsid w:val="00E26A82"/>
    <w:rsid w:val="00E324F2"/>
    <w:rsid w:val="00E332CD"/>
    <w:rsid w:val="00E37F49"/>
    <w:rsid w:val="00E7069E"/>
    <w:rsid w:val="00E75C28"/>
    <w:rsid w:val="00E8108C"/>
    <w:rsid w:val="00E9787A"/>
    <w:rsid w:val="00EA5C7B"/>
    <w:rsid w:val="00EB299C"/>
    <w:rsid w:val="00EB4DB4"/>
    <w:rsid w:val="00EB7846"/>
    <w:rsid w:val="00EC08E8"/>
    <w:rsid w:val="00EC224B"/>
    <w:rsid w:val="00EC3CC4"/>
    <w:rsid w:val="00EC67E6"/>
    <w:rsid w:val="00ED4218"/>
    <w:rsid w:val="00ED58B3"/>
    <w:rsid w:val="00EE2003"/>
    <w:rsid w:val="00EE65A6"/>
    <w:rsid w:val="00EE792A"/>
    <w:rsid w:val="00EF5924"/>
    <w:rsid w:val="00EF6A17"/>
    <w:rsid w:val="00F01B8B"/>
    <w:rsid w:val="00F0405B"/>
    <w:rsid w:val="00F06271"/>
    <w:rsid w:val="00F147F4"/>
    <w:rsid w:val="00F17895"/>
    <w:rsid w:val="00F17939"/>
    <w:rsid w:val="00F21429"/>
    <w:rsid w:val="00F2373D"/>
    <w:rsid w:val="00F24F01"/>
    <w:rsid w:val="00F46C6E"/>
    <w:rsid w:val="00F5224C"/>
    <w:rsid w:val="00F57C11"/>
    <w:rsid w:val="00F61017"/>
    <w:rsid w:val="00F62E1B"/>
    <w:rsid w:val="00F65A12"/>
    <w:rsid w:val="00F74D05"/>
    <w:rsid w:val="00F81D50"/>
    <w:rsid w:val="00F8389B"/>
    <w:rsid w:val="00F91A26"/>
    <w:rsid w:val="00FA627B"/>
    <w:rsid w:val="00FA7039"/>
    <w:rsid w:val="00FC62A5"/>
    <w:rsid w:val="00FF2861"/>
    <w:rsid w:val="00FF3F48"/>
    <w:rsid w:val="00FF4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23B"/>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uiPriority w:val="9"/>
    <w:qFormat/>
    <w:rsid w:val="0044758A"/>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lang w:val="x-none" w:eastAsia="x-none"/>
    </w:rPr>
  </w:style>
  <w:style w:type="paragraph" w:styleId="7">
    <w:name w:val="heading 7"/>
    <w:basedOn w:val="a0"/>
    <w:next w:val="a0"/>
    <w:link w:val="70"/>
    <w:qFormat/>
    <w:rsid w:val="00CC4264"/>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CC4264"/>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CC4264"/>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iPriority w:val="99"/>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4F643B"/>
    <w:rPr>
      <w:rFonts w:ascii="Times New Roman" w:eastAsia="Times New Roman" w:hAnsi="Times New Roman" w:cs="Times New Roman"/>
      <w:sz w:val="24"/>
      <w:szCs w:val="24"/>
      <w:lang w:eastAsia="ru-RU"/>
    </w:rPr>
  </w:style>
  <w:style w:type="paragraph" w:styleId="af4">
    <w:name w:val="Subtitle"/>
    <w:basedOn w:val="a0"/>
    <w:link w:val="af5"/>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4F643B"/>
    <w:rPr>
      <w:rFonts w:ascii="Tahoma" w:eastAsia="Times New Roman" w:hAnsi="Tahoma" w:cs="Tahoma"/>
      <w:sz w:val="16"/>
      <w:szCs w:val="16"/>
      <w:lang w:eastAsia="ru-RU"/>
    </w:rPr>
  </w:style>
  <w:style w:type="paragraph" w:styleId="afa">
    <w:name w:val="No Spacing"/>
    <w:uiPriority w:val="99"/>
    <w:qFormat/>
    <w:rsid w:val="004F643B"/>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d">
    <w:name w:val="endnote reference"/>
    <w:unhideWhenUsed/>
    <w:rsid w:val="004F643B"/>
    <w:rPr>
      <w:vertAlign w:val="superscript"/>
    </w:rPr>
  </w:style>
  <w:style w:type="character" w:customStyle="1" w:styleId="91">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e">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1">
    <w:name w:val="HTML Cite"/>
    <w:basedOn w:val="a1"/>
    <w:unhideWhenUsed/>
    <w:rsid w:val="004F643B"/>
    <w:rPr>
      <w:i/>
      <w:iCs/>
    </w:rPr>
  </w:style>
  <w:style w:type="character" w:styleId="aff">
    <w:name w:val="page number"/>
    <w:basedOn w:val="a1"/>
    <w:rsid w:val="00DC1E0C"/>
  </w:style>
  <w:style w:type="paragraph" w:styleId="aff0">
    <w:name w:val="Plain Text"/>
    <w:basedOn w:val="a0"/>
    <w:link w:val="aff1"/>
    <w:rsid w:val="00E2629F"/>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1"/>
    <w:link w:val="aff0"/>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uiPriority w:val="9"/>
    <w:rsid w:val="0044758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44758A"/>
    <w:rPr>
      <w:rFonts w:ascii="Times New Roman" w:eastAsia="Times New Roman" w:hAnsi="Times New Roman" w:cs="Times New Roman"/>
      <w:b/>
      <w:sz w:val="26"/>
      <w:szCs w:val="24"/>
      <w:lang w:val="x-none" w:eastAsia="x-none"/>
    </w:rPr>
  </w:style>
  <w:style w:type="paragraph" w:customStyle="1" w:styleId="ConsNonformat">
    <w:name w:val="ConsNonformat"/>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2">
    <w:name w:val="footnote reference"/>
    <w:rsid w:val="0044758A"/>
    <w:rPr>
      <w:vertAlign w:val="superscript"/>
    </w:rPr>
  </w:style>
  <w:style w:type="paragraph" w:styleId="aff3">
    <w:name w:val="Block Text"/>
    <w:basedOn w:val="a0"/>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4">
    <w:name w:val="footnote text"/>
    <w:basedOn w:val="a0"/>
    <w:link w:val="aff5"/>
    <w:rsid w:val="0044758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44758A"/>
    <w:pPr>
      <w:spacing w:after="0" w:line="240" w:lineRule="auto"/>
      <w:jc w:val="both"/>
    </w:pPr>
    <w:rPr>
      <w:rFonts w:ascii="Times New Roman" w:eastAsia="Times New Roman" w:hAnsi="Times New Roman" w:cs="Times New Roman"/>
      <w:sz w:val="26"/>
      <w:szCs w:val="24"/>
      <w:lang w:val="x-none" w:eastAsia="x-none"/>
    </w:rPr>
  </w:style>
  <w:style w:type="character" w:customStyle="1" w:styleId="34">
    <w:name w:val="Основной текст 3 Знак"/>
    <w:basedOn w:val="a1"/>
    <w:link w:val="33"/>
    <w:rsid w:val="0044758A"/>
    <w:rPr>
      <w:rFonts w:ascii="Times New Roman" w:eastAsia="Times New Roman" w:hAnsi="Times New Roman" w:cs="Times New Roman"/>
      <w:sz w:val="26"/>
      <w:szCs w:val="24"/>
      <w:lang w:val="x-none" w:eastAsia="x-none"/>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44758A"/>
    <w:pPr>
      <w:spacing w:after="0" w:line="240" w:lineRule="auto"/>
    </w:pPr>
    <w:rPr>
      <w:rFonts w:ascii="Times New Roman" w:eastAsia="Times New Roman" w:hAnsi="Times New Roman" w:cs="Times New Roman"/>
      <w:sz w:val="20"/>
      <w:szCs w:val="20"/>
      <w:lang w:eastAsia="ru-RU"/>
    </w:rPr>
  </w:style>
  <w:style w:type="character" w:customStyle="1" w:styleId="92">
    <w:name w:val="Знак Знак9"/>
    <w:rsid w:val="0044758A"/>
    <w:rPr>
      <w:sz w:val="28"/>
      <w:szCs w:val="24"/>
    </w:rPr>
  </w:style>
  <w:style w:type="table" w:customStyle="1" w:styleId="17">
    <w:name w:val="Сетка таблицы1"/>
    <w:basedOn w:val="a2"/>
    <w:next w:val="afe"/>
    <w:uiPriority w:val="59"/>
    <w:rsid w:val="004475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e"/>
    <w:uiPriority w:val="59"/>
    <w:rsid w:val="004475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paragraph" w:customStyle="1" w:styleId="aff6">
    <w:name w:val="Îáû÷íûé"/>
    <w:uiPriority w:val="99"/>
    <w:semiHidden/>
    <w:rsid w:val="00792436"/>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CC4264"/>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CC426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CC4264"/>
    <w:rPr>
      <w:rFonts w:ascii="Times New Roman" w:eastAsia="Times New Roman" w:hAnsi="Times New Roman" w:cs="Times New Roman"/>
      <w:sz w:val="24"/>
      <w:szCs w:val="20"/>
      <w:lang w:eastAsia="ru-RU"/>
    </w:rPr>
  </w:style>
  <w:style w:type="paragraph" w:styleId="aff7">
    <w:name w:val="caption"/>
    <w:basedOn w:val="a0"/>
    <w:next w:val="a0"/>
    <w:qFormat/>
    <w:rsid w:val="00CC4264"/>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CC426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8">
    <w:name w:val="Знак"/>
    <w:basedOn w:val="a0"/>
    <w:rsid w:val="00CC4264"/>
    <w:pPr>
      <w:spacing w:after="160" w:line="240" w:lineRule="exact"/>
    </w:pPr>
    <w:rPr>
      <w:rFonts w:ascii="Verdana" w:eastAsia="Times New Roman" w:hAnsi="Verdana" w:cs="Times New Roman"/>
      <w:sz w:val="20"/>
      <w:szCs w:val="20"/>
      <w:lang w:val="en-US"/>
    </w:rPr>
  </w:style>
  <w:style w:type="paragraph" w:customStyle="1" w:styleId="27">
    <w:name w:val="Без интервала2"/>
    <w:rsid w:val="00CC426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CC4264"/>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CC4264"/>
    <w:rPr>
      <w:rFonts w:ascii="Times New Roman" w:hAnsi="Times New Roman" w:cs="Times New Roman"/>
      <w:sz w:val="26"/>
      <w:szCs w:val="26"/>
    </w:rPr>
  </w:style>
  <w:style w:type="paragraph" w:customStyle="1" w:styleId="Postan">
    <w:name w:val="Postan"/>
    <w:basedOn w:val="a0"/>
    <w:rsid w:val="00CC4264"/>
    <w:pPr>
      <w:spacing w:after="0" w:line="240" w:lineRule="auto"/>
      <w:jc w:val="center"/>
    </w:pPr>
    <w:rPr>
      <w:rFonts w:ascii="Times New Roman" w:eastAsia="Times New Roman" w:hAnsi="Times New Roman" w:cs="Times New Roman"/>
      <w:sz w:val="28"/>
      <w:szCs w:val="20"/>
      <w:lang w:eastAsia="ru-RU"/>
    </w:rPr>
  </w:style>
  <w:style w:type="character" w:styleId="aff9">
    <w:name w:val="line number"/>
    <w:basedOn w:val="a1"/>
    <w:uiPriority w:val="99"/>
    <w:semiHidden/>
    <w:unhideWhenUsed/>
    <w:rsid w:val="00CC4264"/>
  </w:style>
  <w:style w:type="character" w:customStyle="1" w:styleId="28">
    <w:name w:val="Основной текст (2)"/>
    <w:basedOn w:val="a1"/>
    <w:rsid w:val="008653F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23B"/>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uiPriority w:val="9"/>
    <w:qFormat/>
    <w:rsid w:val="0044758A"/>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lang w:val="x-none" w:eastAsia="x-none"/>
    </w:rPr>
  </w:style>
  <w:style w:type="paragraph" w:styleId="7">
    <w:name w:val="heading 7"/>
    <w:basedOn w:val="a0"/>
    <w:next w:val="a0"/>
    <w:link w:val="70"/>
    <w:qFormat/>
    <w:rsid w:val="00CC4264"/>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CC4264"/>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CC4264"/>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iPriority w:val="99"/>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4F643B"/>
    <w:rPr>
      <w:rFonts w:ascii="Times New Roman" w:eastAsia="Times New Roman" w:hAnsi="Times New Roman" w:cs="Times New Roman"/>
      <w:sz w:val="24"/>
      <w:szCs w:val="24"/>
      <w:lang w:eastAsia="ru-RU"/>
    </w:rPr>
  </w:style>
  <w:style w:type="paragraph" w:styleId="af4">
    <w:name w:val="Subtitle"/>
    <w:basedOn w:val="a0"/>
    <w:link w:val="af5"/>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4F643B"/>
    <w:rPr>
      <w:rFonts w:ascii="Tahoma" w:eastAsia="Times New Roman" w:hAnsi="Tahoma" w:cs="Tahoma"/>
      <w:sz w:val="16"/>
      <w:szCs w:val="16"/>
      <w:lang w:eastAsia="ru-RU"/>
    </w:rPr>
  </w:style>
  <w:style w:type="paragraph" w:styleId="afa">
    <w:name w:val="No Spacing"/>
    <w:uiPriority w:val="99"/>
    <w:qFormat/>
    <w:rsid w:val="004F643B"/>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d">
    <w:name w:val="endnote reference"/>
    <w:unhideWhenUsed/>
    <w:rsid w:val="004F643B"/>
    <w:rPr>
      <w:vertAlign w:val="superscript"/>
    </w:rPr>
  </w:style>
  <w:style w:type="character" w:customStyle="1" w:styleId="91">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e">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1">
    <w:name w:val="HTML Cite"/>
    <w:basedOn w:val="a1"/>
    <w:unhideWhenUsed/>
    <w:rsid w:val="004F643B"/>
    <w:rPr>
      <w:i/>
      <w:iCs/>
    </w:rPr>
  </w:style>
  <w:style w:type="character" w:styleId="aff">
    <w:name w:val="page number"/>
    <w:basedOn w:val="a1"/>
    <w:rsid w:val="00DC1E0C"/>
  </w:style>
  <w:style w:type="paragraph" w:styleId="aff0">
    <w:name w:val="Plain Text"/>
    <w:basedOn w:val="a0"/>
    <w:link w:val="aff1"/>
    <w:rsid w:val="00E2629F"/>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1"/>
    <w:link w:val="aff0"/>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uiPriority w:val="9"/>
    <w:rsid w:val="0044758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44758A"/>
    <w:rPr>
      <w:rFonts w:ascii="Times New Roman" w:eastAsia="Times New Roman" w:hAnsi="Times New Roman" w:cs="Times New Roman"/>
      <w:b/>
      <w:sz w:val="26"/>
      <w:szCs w:val="24"/>
      <w:lang w:val="x-none" w:eastAsia="x-none"/>
    </w:rPr>
  </w:style>
  <w:style w:type="paragraph" w:customStyle="1" w:styleId="ConsNonformat">
    <w:name w:val="ConsNonformat"/>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2">
    <w:name w:val="footnote reference"/>
    <w:rsid w:val="0044758A"/>
    <w:rPr>
      <w:vertAlign w:val="superscript"/>
    </w:rPr>
  </w:style>
  <w:style w:type="paragraph" w:styleId="aff3">
    <w:name w:val="Block Text"/>
    <w:basedOn w:val="a0"/>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4">
    <w:name w:val="footnote text"/>
    <w:basedOn w:val="a0"/>
    <w:link w:val="aff5"/>
    <w:rsid w:val="0044758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44758A"/>
    <w:pPr>
      <w:spacing w:after="0" w:line="240" w:lineRule="auto"/>
      <w:jc w:val="both"/>
    </w:pPr>
    <w:rPr>
      <w:rFonts w:ascii="Times New Roman" w:eastAsia="Times New Roman" w:hAnsi="Times New Roman" w:cs="Times New Roman"/>
      <w:sz w:val="26"/>
      <w:szCs w:val="24"/>
      <w:lang w:val="x-none" w:eastAsia="x-none"/>
    </w:rPr>
  </w:style>
  <w:style w:type="character" w:customStyle="1" w:styleId="34">
    <w:name w:val="Основной текст 3 Знак"/>
    <w:basedOn w:val="a1"/>
    <w:link w:val="33"/>
    <w:rsid w:val="0044758A"/>
    <w:rPr>
      <w:rFonts w:ascii="Times New Roman" w:eastAsia="Times New Roman" w:hAnsi="Times New Roman" w:cs="Times New Roman"/>
      <w:sz w:val="26"/>
      <w:szCs w:val="24"/>
      <w:lang w:val="x-none" w:eastAsia="x-none"/>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44758A"/>
    <w:pPr>
      <w:spacing w:after="0" w:line="240" w:lineRule="auto"/>
    </w:pPr>
    <w:rPr>
      <w:rFonts w:ascii="Times New Roman" w:eastAsia="Times New Roman" w:hAnsi="Times New Roman" w:cs="Times New Roman"/>
      <w:sz w:val="20"/>
      <w:szCs w:val="20"/>
      <w:lang w:eastAsia="ru-RU"/>
    </w:rPr>
  </w:style>
  <w:style w:type="character" w:customStyle="1" w:styleId="92">
    <w:name w:val="Знак Знак9"/>
    <w:rsid w:val="0044758A"/>
    <w:rPr>
      <w:sz w:val="28"/>
      <w:szCs w:val="24"/>
    </w:rPr>
  </w:style>
  <w:style w:type="table" w:customStyle="1" w:styleId="17">
    <w:name w:val="Сетка таблицы1"/>
    <w:basedOn w:val="a2"/>
    <w:next w:val="afe"/>
    <w:uiPriority w:val="59"/>
    <w:rsid w:val="004475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e"/>
    <w:uiPriority w:val="59"/>
    <w:rsid w:val="004475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paragraph" w:customStyle="1" w:styleId="aff6">
    <w:name w:val="Îáû÷íûé"/>
    <w:uiPriority w:val="99"/>
    <w:semiHidden/>
    <w:rsid w:val="00792436"/>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CC4264"/>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CC426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CC4264"/>
    <w:rPr>
      <w:rFonts w:ascii="Times New Roman" w:eastAsia="Times New Roman" w:hAnsi="Times New Roman" w:cs="Times New Roman"/>
      <w:sz w:val="24"/>
      <w:szCs w:val="20"/>
      <w:lang w:eastAsia="ru-RU"/>
    </w:rPr>
  </w:style>
  <w:style w:type="paragraph" w:styleId="aff7">
    <w:name w:val="caption"/>
    <w:basedOn w:val="a0"/>
    <w:next w:val="a0"/>
    <w:qFormat/>
    <w:rsid w:val="00CC4264"/>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CC426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8">
    <w:name w:val="Знак"/>
    <w:basedOn w:val="a0"/>
    <w:rsid w:val="00CC4264"/>
    <w:pPr>
      <w:spacing w:after="160" w:line="240" w:lineRule="exact"/>
    </w:pPr>
    <w:rPr>
      <w:rFonts w:ascii="Verdana" w:eastAsia="Times New Roman" w:hAnsi="Verdana" w:cs="Times New Roman"/>
      <w:sz w:val="20"/>
      <w:szCs w:val="20"/>
      <w:lang w:val="en-US"/>
    </w:rPr>
  </w:style>
  <w:style w:type="paragraph" w:customStyle="1" w:styleId="27">
    <w:name w:val="Без интервала2"/>
    <w:rsid w:val="00CC426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CC4264"/>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CC4264"/>
    <w:rPr>
      <w:rFonts w:ascii="Times New Roman" w:hAnsi="Times New Roman" w:cs="Times New Roman"/>
      <w:sz w:val="26"/>
      <w:szCs w:val="26"/>
    </w:rPr>
  </w:style>
  <w:style w:type="paragraph" w:customStyle="1" w:styleId="Postan">
    <w:name w:val="Postan"/>
    <w:basedOn w:val="a0"/>
    <w:rsid w:val="00CC4264"/>
    <w:pPr>
      <w:spacing w:after="0" w:line="240" w:lineRule="auto"/>
      <w:jc w:val="center"/>
    </w:pPr>
    <w:rPr>
      <w:rFonts w:ascii="Times New Roman" w:eastAsia="Times New Roman" w:hAnsi="Times New Roman" w:cs="Times New Roman"/>
      <w:sz w:val="28"/>
      <w:szCs w:val="20"/>
      <w:lang w:eastAsia="ru-RU"/>
    </w:rPr>
  </w:style>
  <w:style w:type="character" w:styleId="aff9">
    <w:name w:val="line number"/>
    <w:basedOn w:val="a1"/>
    <w:uiPriority w:val="99"/>
    <w:semiHidden/>
    <w:unhideWhenUsed/>
    <w:rsid w:val="00CC4264"/>
  </w:style>
  <w:style w:type="character" w:customStyle="1" w:styleId="28">
    <w:name w:val="Основной текст (2)"/>
    <w:basedOn w:val="a1"/>
    <w:rsid w:val="008653F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71796">
      <w:bodyDiv w:val="1"/>
      <w:marLeft w:val="0"/>
      <w:marRight w:val="0"/>
      <w:marTop w:val="0"/>
      <w:marBottom w:val="0"/>
      <w:divBdr>
        <w:top w:val="none" w:sz="0" w:space="0" w:color="auto"/>
        <w:left w:val="none" w:sz="0" w:space="0" w:color="auto"/>
        <w:bottom w:val="none" w:sz="0" w:space="0" w:color="auto"/>
        <w:right w:val="none" w:sz="0" w:space="0" w:color="auto"/>
      </w:divBdr>
    </w:div>
    <w:div w:id="626012675">
      <w:bodyDiv w:val="1"/>
      <w:marLeft w:val="0"/>
      <w:marRight w:val="0"/>
      <w:marTop w:val="0"/>
      <w:marBottom w:val="0"/>
      <w:divBdr>
        <w:top w:val="none" w:sz="0" w:space="0" w:color="auto"/>
        <w:left w:val="none" w:sz="0" w:space="0" w:color="auto"/>
        <w:bottom w:val="none" w:sz="0" w:space="0" w:color="auto"/>
        <w:right w:val="none" w:sz="0" w:space="0" w:color="auto"/>
      </w:divBdr>
    </w:div>
    <w:div w:id="761948688">
      <w:bodyDiv w:val="1"/>
      <w:marLeft w:val="0"/>
      <w:marRight w:val="0"/>
      <w:marTop w:val="0"/>
      <w:marBottom w:val="0"/>
      <w:divBdr>
        <w:top w:val="none" w:sz="0" w:space="0" w:color="auto"/>
        <w:left w:val="none" w:sz="0" w:space="0" w:color="auto"/>
        <w:bottom w:val="none" w:sz="0" w:space="0" w:color="auto"/>
        <w:right w:val="none" w:sz="0" w:space="0" w:color="auto"/>
      </w:divBdr>
    </w:div>
    <w:div w:id="914389134">
      <w:bodyDiv w:val="1"/>
      <w:marLeft w:val="0"/>
      <w:marRight w:val="0"/>
      <w:marTop w:val="0"/>
      <w:marBottom w:val="0"/>
      <w:divBdr>
        <w:top w:val="none" w:sz="0" w:space="0" w:color="auto"/>
        <w:left w:val="none" w:sz="0" w:space="0" w:color="auto"/>
        <w:bottom w:val="none" w:sz="0" w:space="0" w:color="auto"/>
        <w:right w:val="none" w:sz="0" w:space="0" w:color="auto"/>
      </w:divBdr>
    </w:div>
    <w:div w:id="1220941014">
      <w:bodyDiv w:val="1"/>
      <w:marLeft w:val="0"/>
      <w:marRight w:val="0"/>
      <w:marTop w:val="0"/>
      <w:marBottom w:val="0"/>
      <w:divBdr>
        <w:top w:val="none" w:sz="0" w:space="0" w:color="auto"/>
        <w:left w:val="none" w:sz="0" w:space="0" w:color="auto"/>
        <w:bottom w:val="none" w:sz="0" w:space="0" w:color="auto"/>
        <w:right w:val="none" w:sz="0" w:space="0" w:color="auto"/>
      </w:divBdr>
      <w:divsChild>
        <w:div w:id="1268194414">
          <w:marLeft w:val="0"/>
          <w:marRight w:val="0"/>
          <w:marTop w:val="0"/>
          <w:marBottom w:val="0"/>
          <w:divBdr>
            <w:top w:val="none" w:sz="0" w:space="0" w:color="auto"/>
            <w:left w:val="none" w:sz="0" w:space="0" w:color="auto"/>
            <w:bottom w:val="none" w:sz="0" w:space="0" w:color="auto"/>
            <w:right w:val="none" w:sz="0" w:space="0" w:color="auto"/>
          </w:divBdr>
        </w:div>
      </w:divsChild>
    </w:div>
    <w:div w:id="16106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062CD-AB59-46A6-A6F9-E269A72E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Яковлева</dc:creator>
  <cp:lastModifiedBy>Директор</cp:lastModifiedBy>
  <cp:revision>3</cp:revision>
  <cp:lastPrinted>2020-12-28T12:16:00Z</cp:lastPrinted>
  <dcterms:created xsi:type="dcterms:W3CDTF">2021-01-26T08:32:00Z</dcterms:created>
  <dcterms:modified xsi:type="dcterms:W3CDTF">2021-01-26T09:17:00Z</dcterms:modified>
</cp:coreProperties>
</file>